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4C38" w14:textId="77777777" w:rsidR="00F85316" w:rsidRDefault="00000000">
      <w:pPr>
        <w:spacing w:after="0" w:before="20"/>
        <w:jc w:val="center"/>
      </w:pPr>
      <w:r>
        <w:rPr>
          <w:rFonts w:ascii="Source Sans Pro" w:eastAsia="Source Sans Pro" w:hAnsi="Source Sans Pro" w:cs="Source Sans Pro"/>
          <w:b/>
          <w:bCs/>
          <w:color w:val="000000"/>
          <w:sz w:val="44"/>
          <w:szCs w:val="44"/>
        </w:rPr>
        <w:t>Akshay P</w:t>
      </w:r>
    </w:p>
    <w:p w14:paraId="4879EEDD" w14:textId="3D245481" w:rsidR="00F85316" w:rsidRDefault="00000000">
      <w:pPr>
        <w:spacing w:before="20" w:after="0"/>
        <w:jc w:val="center"/>
      </w:pPr>
      <w:r>
        <w:rPr>
          <w:rFonts w:ascii="Source Sans Pro" w:eastAsia="Source Sans Pro" w:hAnsi="Source Sans Pro" w:cs="Source Sans Pro"/>
          <w:color w:val="555555"/>
          <w:sz w:val="19"/>
          <w:szCs w:val="19"/>
        </w:rPr>
        <w:t xml:space="preserve"> +91 7483473945  |   akshayp7841@gmail.com  |  </w:t>
      </w:r>
      <w:r>
        <w:rPr>
          <w:rFonts w:ascii="Source Sans Pro" w:eastAsia="Source Sans Pro" w:hAnsi="Source Sans Pro" w:cs="Source Sans Pro"/>
          <w:sz w:val="19"/>
          <w:szCs w:val="19"/>
        </w:rPr>
        <w:t xml:space="preserve"> </w:t>
      </w:r>
      <w:hyperlink r:id="rId5" w:history="1">
        <w:r w:rsidR="00F85316">
          <w:rPr>
            <w:rFonts w:ascii="Source Sans Pro" w:eastAsia="Source Sans Pro" w:hAnsi="Source Sans Pro" w:cs="Source Sans Pro"/>
            <w:color w:val="000000"/>
            <w:sz w:val="19"/>
            <w:szCs w:val="19"/>
            <w:u w:val="single" w:color="000000"/>
          </w:rPr>
          <w:t>LinkedIn</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6" w:history="1">
        <w:r w:rsidR="00F85316">
          <w:rPr>
            <w:rFonts w:ascii="Source Sans Pro" w:eastAsia="Source Sans Pro" w:hAnsi="Source Sans Pro" w:cs="Source Sans Pro"/>
            <w:color w:val="000000"/>
            <w:sz w:val="19"/>
            <w:szCs w:val="19"/>
            <w:u w:val="single" w:color="000000"/>
          </w:rPr>
          <w:t>Portfolio</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7" w:history="1">
        <w:r w:rsidR="00F85316">
          <w:rPr>
            <w:rFonts w:ascii="Source Sans Pro" w:eastAsia="Source Sans Pro" w:hAnsi="Source Sans Pro" w:cs="Source Sans Pro"/>
            <w:color w:val="000000"/>
            <w:sz w:val="19"/>
            <w:szCs w:val="19"/>
            <w:u w:val="single" w:color="000000"/>
          </w:rPr>
          <w:t>GitHub</w:t>
        </w:r>
      </w:hyperlink>
    </w:p>
    <w:p w14:paraId="08CD6B0E" w14:textId="50BF49CF" w:rsidR="00F85316" w:rsidRDefault="00000000" w:rsidP="005868FF">
      <w:pPr>
        <w:pBdr>
          <w:bottom w:val="single" w:sz="6" w:space="1" w:color="000000"/>
        </w:pBdr>
        <w:spacing w:before="20" w:after="0"/>
      </w:pPr>
      <w:r>
        <w:rPr>
          <w:rFonts w:ascii="Source Sans Pro" w:eastAsia="Source Sans Pro" w:hAnsi="Source Sans Pro" w:cs="Source Sans Pro"/>
          <w:b/>
          <w:bCs/>
          <w:color w:val="000000"/>
          <w:sz w:val="22"/>
          <w:szCs w:val="22"/>
        </w:rPr>
        <w:t>Education</w:t>
      </w:r>
    </w:p>
    <w:p w14:paraId="4B90B899"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Presidency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2021 – 2023</w:t>
      </w:r>
    </w:p>
    <w:p w14:paraId="0A06AE7C" w14:textId="4D7069FD" w:rsidR="00F85316" w:rsidRDefault="00000000">
      <w:pPr>
        <w:spacing w:before="8" w:after="0"/>
      </w:pPr>
      <w:r>
        <w:rPr>
          <w:rFonts w:ascii="Source Sans Pro" w:eastAsia="Source Sans Pro" w:hAnsi="Source Sans Pro" w:cs="Source Sans Pro"/>
          <w:i/>
          <w:iCs/>
          <w:color w:val="555555"/>
          <w:sz w:val="17"/>
          <w:szCs w:val="17"/>
        </w:rPr>
        <w:t>Master of Computer Applications (MCA)  ·  CGPA 7.29  · Bengaluru, India</w:t>
      </w:r>
    </w:p>
    <w:p w14:paraId="3D6089EA"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St. Claret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2018 – 2021</w:t>
      </w:r>
    </w:p>
    <w:p w14:paraId="3B9798B2" w14:textId="77777777" w:rsidR="00F85316" w:rsidRDefault="00000000">
      <w:pPr>
        <w:spacing w:before="8" w:after="0"/>
      </w:pPr>
      <w:r>
        <w:rPr>
          <w:rFonts w:ascii="Source Sans Pro" w:eastAsia="Source Sans Pro" w:hAnsi="Source Sans Pro" w:cs="Source Sans Pro"/>
          <w:i/>
          <w:iCs/>
          <w:color w:val="555555"/>
          <w:sz w:val="17"/>
          <w:szCs w:val="17"/>
        </w:rPr>
        <w:t>Bachelor of Computer Applications (BCA)  ·  CGPA 7.21  ·  Bengaluru, India</w:t>
      </w:r>
    </w:p>
    <w:p w14:paraId="41C9B177"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St. Claret PU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2016 – 2018</w:t>
      </w:r>
    </w:p>
    <w:p w14:paraId="6F2099F5" w14:textId="130B26DC" w:rsidR="005868FF" w:rsidRDefault="00000000" w:rsidP="005868FF">
      <w:pPr>
        <w:spacing w:before="8" w:after="0"/>
      </w:pPr>
      <w:r>
        <w:rPr>
          <w:rFonts w:ascii="Source Sans Pro" w:eastAsia="Source Sans Pro" w:hAnsi="Source Sans Pro" w:cs="Source Sans Pro"/>
          <w:i/>
          <w:iCs/>
          <w:color w:val="555555"/>
          <w:sz w:val="17"/>
          <w:szCs w:val="17"/>
        </w:rPr>
        <w:t>Higher Secondary (12th)  ·  Bengaluru, India</w:t>
      </w:r>
    </w:p>
    <w:p w14:paraId="4C7C3D5D" w14:textId="77777777" w:rsidR="005868FF" w:rsidRPr="005868FF" w:rsidRDefault="005868FF" w:rsidP="005868FF">
      <w:pPr>
        <w:spacing w:before="0" w:after="0"/>
      </w:pPr>
    </w:p>
    <w:p w14:paraId="22436430" w14:textId="4A43ED2B" w:rsidR="00F85316" w:rsidRDefault="005868FF">
      <w:pPr>
        <w:pBdr>
          <w:bottom w:val="single" w:sz="6" w:space="1" w:color="000000"/>
        </w:pBdr>
        <w:spacing w:before="20" w:after="0"/>
      </w:pPr>
      <w:r>
        <w:rPr>
          <w:rFonts w:ascii="Source Sans Pro" w:eastAsia="Source Sans Pro" w:hAnsi="Source Sans Pro" w:cs="Source Sans Pro"/>
          <w:b/>
          <w:bCs/>
          <w:color w:val="000000"/>
          <w:sz w:val="22"/>
          <w:szCs w:val="22"/>
        </w:rPr>
        <w:t>Work Experience</w:t>
      </w:r>
    </w:p>
    <w:p w14:paraId="0E6738EB" w14:textId="3A279609" w:rsidR="00F85316" w:rsidRDefault="00000000">
      <w:pPr>
        <w:tabs>
          <w:tab w:val="right" w:pos="10800"/>
        </w:tabs>
        <w:spacing w:before="20" w:after="0"/>
      </w:pPr>
      <w:r>
        <w:rPr>
          <w:rFonts w:ascii="Source Sans Pro" w:eastAsia="Source Sans Pro" w:hAnsi="Source Sans Pro" w:cs="Source Sans Pro"/>
          <w:b/>
          <w:bCs/>
          <w:color w:val="000000"/>
          <w:sz w:val="19"/>
          <w:szCs w:val="19"/>
        </w:rPr>
        <w:t>Support Operations Specialist</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Jun. 2024 – Jan. 2026</w:t>
      </w:r>
    </w:p>
    <w:p w14:paraId="28FF3AAE" w14:textId="12E456F9" w:rsidR="00F85316" w:rsidRDefault="00000000">
      <w:pPr>
        <w:tabs>
          <w:tab w:val="right" w:pos="10800"/>
        </w:tabs>
        <w:spacing w:before="8" w:after="0"/>
      </w:pPr>
      <w:r>
        <w:rPr>
          <w:rFonts w:ascii="Source Sans Pro" w:eastAsia="Source Sans Pro" w:hAnsi="Source Sans Pro" w:cs="Source Sans Pro"/>
          <w:color w:val="555555"/>
          <w:sz w:val="19"/>
          <w:szCs w:val="19"/>
        </w:rPr>
        <w:t>Amazon FBA</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Bengaluru, India</w:t>
      </w:r>
    </w:p>
    <w:p w14:paraId="627AFE99"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Triaged 50+ weekly inventory reimbursement cases by severity and policy eligibility, identifying high-risk claims for senior reviewer escalation.</w:t>
      </w:r>
    </w:p>
    <w:p w14:paraId="2386282C"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Investigated seller claims, analyzing policy violations and anomalous patterns to inform decision-making and reduce repeat-issue investigation time.</w:t>
      </w:r>
    </w:p>
    <w:p w14:paraId="37136F35" w14:textId="57C2B9AC" w:rsidR="005868FF" w:rsidRPr="00B76EA0" w:rsidRDefault="00000000" w:rsidP="00B76EA0">
      <w:pPr>
        <w:pStyle w:val="ListParagraph"/>
        <w:numPr>
          <w:ilvl w:val="0"/>
          <w:numId w:val="2"/>
        </w:numPr>
        <w:spacing w:before="13" w:after="13"/>
      </w:pPr>
      <w:r>
        <w:rPr>
          <w:rFonts w:ascii="Source Sans Pro" w:eastAsia="Source Sans Pro" w:hAnsi="Source Sans Pro" w:cs="Source Sans Pro"/>
          <w:color w:val="000000"/>
          <w:sz w:val="19"/>
          <w:szCs w:val="19"/>
        </w:rPr>
        <w:t>Maintained audit-ready case documentation with findings, decisions, evidence notes, and corrective actions aligned to evidence documentation and decision trails.</w:t>
      </w:r>
    </w:p>
    <w:p w14:paraId="2DADDBB8" w14:textId="77777777" w:rsidR="00F07F8F" w:rsidRPr="00F07F8F" w:rsidRDefault="00B76EA0" w:rsidP="00F07F8F">
      <w:pPr>
        <w:pStyle w:val="ListParagraph"/>
        <w:numPr>
          <w:ilvl w:val="0"/>
          <w:numId w:val="2"/>
        </w:numPr>
        <w:spacing w:before="13" w:after="13"/>
      </w:pPr>
      <w:r>
        <w:rPr>
          <w:rFonts w:ascii="Source Sans Pro" w:eastAsia="Source Sans Pro" w:hAnsi="Source Sans Pro" w:cs="Source Sans Pro"/>
          <w:color w:val="000000"/>
          <w:sz w:val="19"/>
          <w:szCs w:val="19"/>
        </w:rPr>
        <w:t>Documented audit-ready case notes, recording investigation findings, decisions, evidence, and corrective actions</w:t>
      </w:r>
    </w:p>
    <w:p w14:paraId="5D98801B" w14:textId="77777777" w:rsidR="00F07F8F" w:rsidRDefault="00F07F8F" w:rsidP="00F07F8F">
      <w:pPr>
        <w:spacing w:before="0" w:after="0"/>
        <w:rPr>
          <w:rFonts w:ascii="Source Sans Pro" w:eastAsia="Source Sans Pro" w:hAnsi="Source Sans Pro" w:cs="Source Sans Pro"/>
          <w:b/>
          <w:bCs/>
          <w:color w:val="000000"/>
          <w:sz w:val="22"/>
          <w:szCs w:val="22"/>
        </w:rPr>
      </w:pPr>
    </w:p>
    <w:p w14:paraId="19C37DA4" w14:textId="64CE68D4" w:rsidR="00F85316" w:rsidRDefault="00000000" w:rsidP="00F07F8F">
      <w:pPr>
        <w:spacing w:before="13" w:after="13"/>
      </w:pPr>
      <w:r w:rsidRPr="00F07F8F">
        <w:rPr>
          <w:rFonts w:ascii="Source Sans Pro" w:eastAsia="Source Sans Pro" w:hAnsi="Source Sans Pro" w:cs="Source Sans Pro"/>
          <w:b/>
          <w:bCs/>
          <w:color w:val="000000"/>
          <w:sz w:val="22"/>
          <w:szCs w:val="22"/>
        </w:rPr>
        <w:t>Projects</w:t>
      </w:r>
    </w:p>
    <w:p w14:paraId="7BB7B718" w14:textId="77777777" w:rsidR="00F85316" w:rsidRDefault="00F85316">
      <w:pPr>
        <w:tabs>
          <w:tab w:val="right" w:pos="10800"/>
        </w:tabs>
        <w:spacing w:before="20" w:after="0"/>
      </w:pPr>
      <w:hyperlink r:id="rId8">
        <w:r>
          <w:rPr>
            <w:rFonts w:ascii="Source Sans Pro" w:eastAsia="Source Sans Pro" w:hAnsi="Source Sans Pro" w:cs="Source Sans Pro"/>
            <w:b/>
            <w:color w:val="000000"/>
            <w:sz w:val="19"/>
            <w:szCs w:val="19"/>
            <w:u w:val="single"/>
          </w:rPr>
          <w:t>Customs Compliance Triage and Routing Logic Development</w:t>
        </w:r>
      </w:hyperlink>
      <w:r>
        <w:rPr>
          <w:rFonts w:ascii="Source Sans Pro" w:eastAsia="Source Sans Pro" w:hAnsi="Source Sans Pro" w:cs="Source Sans Pro"/>
          <w:sz w:val="19"/>
          <w:szCs w:val="19"/>
        </w:rPr>
        <w:t xml:space="preserve">  |  </w:t>
      </w:r>
      <w:r>
        <w:rPr>
          <w:rFonts w:ascii="Source Sans Pro" w:eastAsia="Source Sans Pro" w:hAnsi="Source Sans Pro" w:cs="Source Sans Pro"/>
          <w:sz w:val="19"/>
          <w:szCs w:val="19"/>
        </w:rPr>
        <w:tab/>
      </w:r>
      <w:r>
        <w:rPr>
          <w:rFonts w:ascii="Source Sans Pro" w:eastAsia="Source Sans Pro" w:hAnsi="Source Sans Pro" w:cs="Source Sans Pro"/>
          <w:i/>
          <w:sz w:val="19"/>
          <w:szCs w:val="19"/>
        </w:rPr>
        <w:t>Python, Splunk, Wireshark, Nmap, MITRE ATT&amp;CK</w:t>
      </w:r>
    </w:p>
    <w:p w14:paraId="51F80E9A"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Developed structured escalation workflow using Splunk SIEM with SPL correlation (detection engineering) searches for brute-force detection, lateral movement, and privilege escalation; mapped Tactics, Techniques, and Procedures (TTPs) to MITRE ATT&amp;CK (TTP mapping) and created incident report in PICERL format.</w:t>
      </w:r>
    </w:p>
    <w:p w14:paraId="3454FF97"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Designed automated detection pipeline using Python script that ingests Splunk alerts, runs IOC enrichment (threat intelligence) via VirusTotal API, and dispatches Telegram notifications with severity classification based on CVSS severity (vulnerability prioritisation) classification.</w:t>
      </w:r>
    </w:p>
    <w:p w14:paraId="3BDE0EEF"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Converted detection logic to Sigma rules (detection-as-code) (vendor-neutral format used by enterprise SOCs); performed TCP/IP analysis in Wireshark to detect SYN scans, DNS tunnelling, and plaintext credential exposure on unencrypted sessions.</w:t>
      </w:r>
    </w:p>
    <w:p w14:paraId="50EFC0D0" w14:textId="77777777" w:rsidR="00F85316" w:rsidRDefault="00F85316">
      <w:pPr>
        <w:spacing w:before="0" w:after="0"/>
      </w:pPr>
    </w:p>
    <w:p w14:paraId="18C4CB2C" w14:textId="77777777" w:rsidR="00F85316" w:rsidRDefault="00F85316">
      <w:pPr>
        <w:tabs>
          <w:tab w:val="right" w:pos="10800"/>
        </w:tabs>
        <w:spacing w:before="30" w:after="0"/>
      </w:pPr>
      <w:hyperlink r:id="rId9">
        <w:r>
          <w:rPr>
            <w:rFonts w:ascii="Source Sans Pro" w:eastAsia="Source Sans Pro" w:hAnsi="Source Sans Pro" w:cs="Source Sans Pro"/>
            <w:b/>
            <w:color w:val="000000"/>
            <w:sz w:val="19"/>
            <w:szCs w:val="19"/>
            <w:u w:val="single"/>
          </w:rPr>
          <w:t>Compliance Tracking and Pattern Recognition Engine</w:t>
        </w:r>
      </w:hyperlink>
      <w:r>
        <w:rPr>
          <w:rFonts w:ascii="Source Sans Pro" w:eastAsia="Source Sans Pro" w:hAnsi="Source Sans Pro" w:cs="Source Sans Pro"/>
          <w:sz w:val="19"/>
          <w:szCs w:val="19"/>
        </w:rPr>
        <w:t xml:space="preserve">  |  </w:t>
      </w:r>
      <w:r>
        <w:rPr>
          <w:rFonts w:ascii="Source Sans Pro" w:eastAsia="Source Sans Pro" w:hAnsi="Source Sans Pro" w:cs="Source Sans Pro"/>
          <w:sz w:val="19"/>
          <w:szCs w:val="19"/>
        </w:rPr>
        <w:tab/>
      </w:r>
      <w:r>
        <w:rPr>
          <w:rFonts w:ascii="Source Sans Pro" w:eastAsia="Source Sans Pro" w:hAnsi="Source Sans Pro" w:cs="Source Sans Pro"/>
          <w:i/>
          <w:sz w:val="19"/>
          <w:szCs w:val="19"/>
        </w:rPr>
        <w:t>Python, Bash, Nessus, OpenVAS, NVD API</w:t>
      </w:r>
    </w:p>
    <w:p w14:paraId="50B32822"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Built automated vulnerability assessment pipeline integrating Nessus and OpenVAS REST APIs in Python; generated CVE reports classified by CVSS severity (vulnerability prioritisation) and EPSS context from the FIRST.org API.</w:t>
      </w:r>
    </w:p>
    <w:p w14:paraId="04176F54"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Developed OWASP Top 10 (web application security) automated web checker that sends crafted HTTP requests to detect injection, broken auth, and SSRF vulnerabilities; documented SQL injection exploit and parameterised query remediation.</w:t>
      </w:r>
    </w:p>
    <w:p w14:paraId="0240B124" w14:textId="04EC7978" w:rsidR="005868FF" w:rsidRPr="00B76EA0" w:rsidRDefault="00000000" w:rsidP="00B76EA0">
      <w:pPr>
        <w:pStyle w:val="ListParagraph"/>
        <w:numPr>
          <w:ilvl w:val="0"/>
          <w:numId w:val="2"/>
        </w:numPr>
        <w:spacing w:before="13" w:after="13"/>
      </w:pPr>
      <w:r>
        <w:rPr>
          <w:rFonts w:ascii="Source Sans Pro" w:eastAsia="Source Sans Pro" w:hAnsi="Source Sans Pro" w:cs="Source Sans Pro"/>
          <w:color w:val="000000"/>
          <w:sz w:val="19"/>
          <w:szCs w:val="19"/>
        </w:rPr>
        <w:t>Automated scan scheduling via Bash and cron; built delta-scan logic to flag newly discovered CVEs and organized patch compliance (remediation tracking) tracking evidence.</w:t>
      </w:r>
    </w:p>
    <w:p w14:paraId="3A497994" w14:textId="77777777" w:rsidR="00B76EA0" w:rsidRPr="00B76EA0" w:rsidRDefault="00B76EA0" w:rsidP="00B76EA0">
      <w:pPr>
        <w:pStyle w:val="ListParagraph"/>
        <w:spacing w:before="0" w:after="0"/>
        <w:ind w:left="450"/>
      </w:pPr>
    </w:p>
    <w:p w14:paraId="1216AE3A" w14:textId="04B72CDC" w:rsidR="00F85316" w:rsidRDefault="00000000">
      <w:pPr>
        <w:pBdr>
          <w:bottom w:val="single" w:sz="6" w:space="1" w:color="000000"/>
        </w:pBdr>
        <w:spacing w:before="20" w:after="0"/>
      </w:pPr>
      <w:r>
        <w:rPr>
          <w:rFonts w:ascii="Source Sans Pro" w:eastAsia="Source Sans Pro" w:hAnsi="Source Sans Pro" w:cs="Source Sans Pro"/>
          <w:b/>
          <w:bCs/>
          <w:color w:val="000000"/>
          <w:sz w:val="22"/>
          <w:szCs w:val="22"/>
        </w:rPr>
        <w:t>Technical Skills</w:t>
      </w:r>
    </w:p>
    <w:p w14:paraId="0B26B034" w14:textId="554AE86F" w:rsidR="00F85316" w:rsidRDefault="00000000">
      <w:pPr>
        <w:spacing w:before="24" w:after="24"/>
      </w:pPr>
      <w:r>
        <w:rPr>
          <w:rFonts w:ascii="Source Sans Pro" w:eastAsia="Source Sans Pro" w:hAnsi="Source Sans Pro" w:cs="Source Sans Pro"/>
          <w:b/>
          <w:sz w:val="19"/>
          <w:szCs w:val="19"/>
        </w:rPr>
        <w:t xml:space="preserve">SOC Operations: </w:t>
      </w:r>
      <w:r>
        <w:rPr>
          <w:rFonts w:ascii="Source Sans Pro" w:eastAsia="Source Sans Pro" w:hAnsi="Source Sans Pro" w:cs="Source Sans Pro"/>
          <w:sz w:val="19"/>
          <w:szCs w:val="19"/>
        </w:rPr>
        <w:t>Alert triage, incident investigation, log analysis, threat detection, escalation, false positive analysis</w:t>
      </w:r>
    </w:p>
    <w:p w14:paraId="1F1502EC" w14:textId="77777777" w:rsidR="00F85316" w:rsidRDefault="00000000">
      <w:pPr>
        <w:spacing w:before="24" w:after="24"/>
      </w:pPr>
      <w:r>
        <w:rPr>
          <w:rFonts w:ascii="Source Sans Pro" w:eastAsia="Source Sans Pro" w:hAnsi="Source Sans Pro" w:cs="Source Sans Pro"/>
          <w:b/>
          <w:sz w:val="19"/>
          <w:szCs w:val="19"/>
        </w:rPr>
        <w:t xml:space="preserve">SIEM &amp; Monitoring: </w:t>
      </w:r>
      <w:r>
        <w:rPr>
          <w:rFonts w:ascii="Source Sans Pro" w:eastAsia="Source Sans Pro" w:hAnsi="Source Sans Pro" w:cs="Source Sans Pro"/>
          <w:sz w:val="19"/>
          <w:szCs w:val="19"/>
        </w:rPr>
        <w:t>Splunk (SPL), Elastic SIEM (basic), Windows Event Logs, Sysmon, Wireshark</w:t>
      </w:r>
    </w:p>
    <w:p w14:paraId="041DE07E" w14:textId="77777777" w:rsidR="00F85316" w:rsidRDefault="00000000">
      <w:pPr>
        <w:spacing w:before="24" w:after="24"/>
      </w:pPr>
      <w:r>
        <w:rPr>
          <w:rFonts w:ascii="Source Sans Pro" w:eastAsia="Source Sans Pro" w:hAnsi="Source Sans Pro" w:cs="Source Sans Pro"/>
          <w:b/>
          <w:sz w:val="19"/>
          <w:szCs w:val="19"/>
        </w:rPr>
        <w:t xml:space="preserve">Threat Intelligence: </w:t>
      </w:r>
      <w:r>
        <w:rPr>
          <w:rFonts w:ascii="Source Sans Pro" w:eastAsia="Source Sans Pro" w:hAnsi="Source Sans Pro" w:cs="Source Sans Pro"/>
          <w:sz w:val="19"/>
          <w:szCs w:val="19"/>
        </w:rPr>
        <w:t>MITRE ATT&amp;CK, IOC analysis, VirusTotal, OSINT enrichment, Cyber Kill Chain</w:t>
      </w:r>
    </w:p>
    <w:p w14:paraId="093A0390" w14:textId="77777777" w:rsidR="00F85316" w:rsidRDefault="00000000">
      <w:pPr>
        <w:spacing w:before="24" w:after="24"/>
      </w:pPr>
      <w:r>
        <w:rPr>
          <w:rFonts w:ascii="Source Sans Pro" w:eastAsia="Source Sans Pro" w:hAnsi="Source Sans Pro" w:cs="Source Sans Pro"/>
          <w:b/>
          <w:sz w:val="19"/>
          <w:szCs w:val="19"/>
        </w:rPr>
        <w:t xml:space="preserve">Systems &amp; Networking: </w:t>
      </w:r>
      <w:r>
        <w:rPr>
          <w:rFonts w:ascii="Source Sans Pro" w:eastAsia="Source Sans Pro" w:hAnsi="Source Sans Pro" w:cs="Source Sans Pro"/>
          <w:sz w:val="19"/>
          <w:szCs w:val="19"/>
        </w:rPr>
        <w:t>Windows internals, Linux fundamentals, TCP/IP, DNS, HTTP/S, firewall and IDS/IPS concepts</w:t>
      </w:r>
    </w:p>
    <w:p w14:paraId="11A77139" w14:textId="77777777" w:rsidR="00F85316" w:rsidRDefault="00000000">
      <w:pPr>
        <w:spacing w:before="24" w:after="24"/>
      </w:pPr>
      <w:r>
        <w:rPr>
          <w:rFonts w:ascii="Source Sans Pro" w:eastAsia="Source Sans Pro" w:hAnsi="Source Sans Pro" w:cs="Source Sans Pro"/>
          <w:b/>
          <w:sz w:val="19"/>
          <w:szCs w:val="19"/>
        </w:rPr>
        <w:t xml:space="preserve">Automation: </w:t>
      </w:r>
      <w:r>
        <w:rPr>
          <w:rFonts w:ascii="Source Sans Pro" w:eastAsia="Source Sans Pro" w:hAnsi="Source Sans Pro" w:cs="Source Sans Pro"/>
          <w:sz w:val="19"/>
          <w:szCs w:val="19"/>
        </w:rPr>
        <w:t>Python, Bash (basic), regular expressions, compliance</w:t>
      </w:r>
    </w:p>
    <w:p w14:paraId="7AF39A30" w14:textId="77777777" w:rsidR="005868FF" w:rsidRDefault="005868FF">
      <w:pPr>
        <w:pBdr>
          <w:bottom w:val="single" w:sz="6" w:space="1" w:color="000000"/>
        </w:pBdr>
        <w:spacing w:before="0" w:after="0"/>
        <w:rPr>
          <w:rFonts w:ascii="Source Sans Pro" w:eastAsia="Source Sans Pro" w:hAnsi="Source Sans Pro" w:cs="Source Sans Pro"/>
          <w:b/>
          <w:bCs/>
          <w:color w:val="000000"/>
          <w:sz w:val="22"/>
          <w:szCs w:val="22"/>
        </w:rPr>
      </w:pPr>
    </w:p>
    <w:p w14:paraId="6D52CCA1" w14:textId="23EDF598" w:rsidR="00F85316" w:rsidRDefault="00000000">
      <w:pPr>
        <w:pBdr>
          <w:bottom w:val="single" w:sz="6" w:space="1" w:color="000000"/>
        </w:pBdr>
        <w:spacing w:before="20" w:after="0"/>
      </w:pPr>
      <w:r>
        <w:rPr>
          <w:rFonts w:ascii="Source Sans Pro" w:eastAsia="Source Sans Pro" w:hAnsi="Source Sans Pro" w:cs="Source Sans Pro"/>
          <w:b/>
          <w:bCs/>
          <w:color w:val="000000"/>
          <w:sz w:val="22"/>
          <w:szCs w:val="22"/>
        </w:rPr>
        <w:t>Certifications</w:t>
      </w:r>
    </w:p>
    <w:p w14:paraId="1C81258A"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CompTIA Security+ SY0-701  —  in progress, exam target Q3 2026</w:t>
      </w:r>
    </w:p>
    <w:p w14:paraId="432D10A2"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Cisco Networking Academy  —  Introduction to Networking  ·  Introduction to Cybersecurity</w:t>
      </w:r>
    </w:p>
    <w:sectPr w:rsidR="00F85316">
      <w:pgSz w:w="12240" w:h="15840"/>
      <w:pgMar w:top="540" w:right="720" w:bottom="5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037F9"/>
    <w:multiLevelType w:val="hybridMultilevel"/>
    <w:tmpl w:val="06B220E4"/>
    <w:lvl w:ilvl="0" w:tplc="38ACA390">
      <w:start w:val="1"/>
      <w:numFmt w:val="bullet"/>
      <w:lvlText w:val="●"/>
      <w:lvlJc w:val="left"/>
      <w:pPr>
        <w:ind w:left="720" w:hanging="360"/>
      </w:pPr>
    </w:lvl>
    <w:lvl w:ilvl="1" w:tplc="568A478A">
      <w:start w:val="1"/>
      <w:numFmt w:val="bullet"/>
      <w:lvlText w:val="○"/>
      <w:lvlJc w:val="left"/>
      <w:pPr>
        <w:ind w:left="1440" w:hanging="360"/>
      </w:pPr>
    </w:lvl>
    <w:lvl w:ilvl="2" w:tplc="C8724388">
      <w:start w:val="1"/>
      <w:numFmt w:val="bullet"/>
      <w:lvlText w:val="■"/>
      <w:lvlJc w:val="left"/>
      <w:pPr>
        <w:ind w:left="2160" w:hanging="360"/>
      </w:pPr>
    </w:lvl>
    <w:lvl w:ilvl="3" w:tplc="2A08F816">
      <w:start w:val="1"/>
      <w:numFmt w:val="bullet"/>
      <w:lvlText w:val="●"/>
      <w:lvlJc w:val="left"/>
      <w:pPr>
        <w:ind w:left="2880" w:hanging="360"/>
      </w:pPr>
    </w:lvl>
    <w:lvl w:ilvl="4" w:tplc="E86291F4">
      <w:start w:val="1"/>
      <w:numFmt w:val="bullet"/>
      <w:lvlText w:val="○"/>
      <w:lvlJc w:val="left"/>
      <w:pPr>
        <w:ind w:left="3600" w:hanging="360"/>
      </w:pPr>
    </w:lvl>
    <w:lvl w:ilvl="5" w:tplc="DFD2FB06">
      <w:start w:val="1"/>
      <w:numFmt w:val="bullet"/>
      <w:lvlText w:val="■"/>
      <w:lvlJc w:val="left"/>
      <w:pPr>
        <w:ind w:left="4320" w:hanging="360"/>
      </w:pPr>
    </w:lvl>
    <w:lvl w:ilvl="6" w:tplc="D4622E94">
      <w:start w:val="1"/>
      <w:numFmt w:val="bullet"/>
      <w:lvlText w:val="●"/>
      <w:lvlJc w:val="left"/>
      <w:pPr>
        <w:ind w:left="5040" w:hanging="360"/>
      </w:pPr>
    </w:lvl>
    <w:lvl w:ilvl="7" w:tplc="45BEF9BE">
      <w:start w:val="1"/>
      <w:numFmt w:val="bullet"/>
      <w:lvlText w:val="●"/>
      <w:lvlJc w:val="left"/>
      <w:pPr>
        <w:ind w:left="5760" w:hanging="360"/>
      </w:pPr>
    </w:lvl>
    <w:lvl w:ilvl="8" w:tplc="842AE76C">
      <w:start w:val="1"/>
      <w:numFmt w:val="bullet"/>
      <w:lvlText w:val="●"/>
      <w:lvlJc w:val="left"/>
      <w:pPr>
        <w:ind w:left="6480" w:hanging="360"/>
      </w:pPr>
    </w:lvl>
  </w:abstractNum>
  <w:abstractNum w:abstractNumId="1" w15:restartNumberingAfterBreak="0">
    <w:nsid w:val="6B81720A"/>
    <w:multiLevelType w:val="hybridMultilevel"/>
    <w:tmpl w:val="655AA860"/>
    <w:lvl w:ilvl="0" w:tplc="FD2630FE">
      <w:start w:val="1"/>
      <w:numFmt w:val="bullet"/>
      <w:lvlText w:val="•"/>
      <w:lvlJc w:val="left"/>
      <w:pPr>
        <w:ind w:left="450" w:hanging="260"/>
      </w:pPr>
      <w:rPr>
        <w:rFonts w:ascii="Source Sans Pro" w:eastAsia="Source Sans Pro" w:hAnsi="Source Sans Pro" w:cs="Source Sans Pro"/>
        <w:sz w:val="19"/>
        <w:szCs w:val="19"/>
      </w:rPr>
    </w:lvl>
    <w:lvl w:ilvl="1" w:tplc="CC2085DC">
      <w:numFmt w:val="decimal"/>
      <w:lvlText w:val=""/>
      <w:lvlJc w:val="left"/>
    </w:lvl>
    <w:lvl w:ilvl="2" w:tplc="C02C12DA">
      <w:numFmt w:val="decimal"/>
      <w:lvlText w:val=""/>
      <w:lvlJc w:val="left"/>
    </w:lvl>
    <w:lvl w:ilvl="3" w:tplc="BBF08492">
      <w:numFmt w:val="decimal"/>
      <w:lvlText w:val=""/>
      <w:lvlJc w:val="left"/>
    </w:lvl>
    <w:lvl w:ilvl="4" w:tplc="48008702">
      <w:numFmt w:val="decimal"/>
      <w:lvlText w:val=""/>
      <w:lvlJc w:val="left"/>
    </w:lvl>
    <w:lvl w:ilvl="5" w:tplc="E90AEA88">
      <w:numFmt w:val="decimal"/>
      <w:lvlText w:val=""/>
      <w:lvlJc w:val="left"/>
    </w:lvl>
    <w:lvl w:ilvl="6" w:tplc="F06617C0">
      <w:numFmt w:val="decimal"/>
      <w:lvlText w:val=""/>
      <w:lvlJc w:val="left"/>
    </w:lvl>
    <w:lvl w:ilvl="7" w:tplc="694A9DF2">
      <w:numFmt w:val="decimal"/>
      <w:lvlText w:val=""/>
      <w:lvlJc w:val="left"/>
    </w:lvl>
    <w:lvl w:ilvl="8" w:tplc="BE7648F0">
      <w:numFmt w:val="decimal"/>
      <w:lvlText w:val=""/>
      <w:lvlJc w:val="left"/>
    </w:lvl>
  </w:abstractNum>
  <w:num w:numId="1" w16cid:durableId="275330535">
    <w:abstractNumId w:val="0"/>
    <w:lvlOverride w:ilvl="0">
      <w:startOverride w:val="1"/>
    </w:lvlOverride>
  </w:num>
  <w:num w:numId="2" w16cid:durableId="19023303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316"/>
    <w:rsid w:val="001477D4"/>
    <w:rsid w:val="00185FE1"/>
    <w:rsid w:val="0024564C"/>
    <w:rsid w:val="00257727"/>
    <w:rsid w:val="00367EC3"/>
    <w:rsid w:val="004C7FB6"/>
    <w:rsid w:val="005868FF"/>
    <w:rsid w:val="005A49D4"/>
    <w:rsid w:val="00613313"/>
    <w:rsid w:val="00702D6F"/>
    <w:rsid w:val="007B2A24"/>
    <w:rsid w:val="00920EF0"/>
    <w:rsid w:val="00984DD0"/>
    <w:rsid w:val="00992AF5"/>
    <w:rsid w:val="00A15DCE"/>
    <w:rsid w:val="00A311D5"/>
    <w:rsid w:val="00B02BA8"/>
    <w:rsid w:val="00B20ABD"/>
    <w:rsid w:val="00B76EA0"/>
    <w:rsid w:val="00CB1BF0"/>
    <w:rsid w:val="00E16895"/>
    <w:rsid w:val="00F07F8F"/>
    <w:rsid w:val="00F85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F645E6"/>
  <w15:docId w15:val="{08A215C4-8586-2449-915A-7F38AD39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shay-dot-P/soc-threat-lab" TargetMode="External"/><Relationship Id="rId3" Type="http://schemas.openxmlformats.org/officeDocument/2006/relationships/settings" Target="settings.xml"/><Relationship Id="rId7" Type="http://schemas.openxmlformats.org/officeDocument/2006/relationships/hyperlink" Target="https://github.com/Akshay-dot-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shay-dot-p.github.io/" TargetMode="External"/><Relationship Id="rId11" Type="http://schemas.openxmlformats.org/officeDocument/2006/relationships/theme" Target="theme/theme1.xml"/><Relationship Id="rId5" Type="http://schemas.openxmlformats.org/officeDocument/2006/relationships/hyperlink" Target="http://www.linkedin.com/in/akshay-p-35086a33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kshay-dot-P/vuln-sc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159</Words>
  <Characters>1084</Characters>
  <Application>Microsoft Office Word</Application>
  <DocSecurity>0</DocSecurity>
  <Lines>54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p</cp:lastModifiedBy>
  <cp:revision>5</cp:revision>
  <cp:lastPrinted>2026-03-07T06:45:00Z</cp:lastPrinted>
  <dcterms:created xsi:type="dcterms:W3CDTF">2026-04-04T19:03:00Z</dcterms:created>
  <dcterms:modified xsi:type="dcterms:W3CDTF">2026-04-29T08:58:00Z</dcterms:modified>
</cp:coreProperties>
</file>