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workflows and decision-making processes.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identifying policy violations and anomalous patterns, and escalated findings to senior reviewers for further review.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to support compliance tracking and control validation.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overall compliance operations.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 before they reach threat feeds (EPSS 9/10).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