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high-priority issues for escalation and decision-making.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analyzing root cause and policy violations to inform senior reviewer decisions and drive process improvements.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for recurring fraud patterns, detecting anomalies and reducing repeat-issue investigation time through early flagging.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records, capturing investigation findings, decisions, evidence notes, and corrective actions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Structured Escalation and Severity-Based Prioritization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escalation workflow using Splunk SIEM with SPL searches for brute-force detection, lateral movement, and privilege escalation, mapped to MITRE ATT&amp;CK TTPs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detection pipeline using Python, ingesting Splunk alerts, enriching with VirusTotal API, and dispatching Telegram notifications with CVSS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Audit Documentation and Pattern Recognition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using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vulnerabilities; documented SQL injection exploit and parameterised query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cloud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