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fraud and analysis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 (injection, auth, SSRF) and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with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