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 aligned with access governance, achieving audit‑ready processing.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supporting compliance review and traceability.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 and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Python script that ingests Splunk alerts, enriches them with MITRE ATT&amp;CK technique mapping and generates console notifications with severity classification and logged the severity classification output.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Python parsers and captured network traffic in Wireshark to identify SYN scans, DNS tunnelling and plaintext credential exposure and saved the results as a Wireshark capture file.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Bash script that sends crafted HTTP requests to test for injection, broken authentication and SSRF vulnerabilities and documented the findings in a vulnerability report.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implemented delta-scan logic to flag newly discovered CVEs and organized patch compliance tracking evidence in a compliance evidence file.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