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triage, escalation, and decision workflows, maintaining 50+ cases processed weekly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on seller claims, identified policy violations and anomalous patterns, and escalated findings to senior reviewers, producing escalation reports for senior reviewers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files capturing investigation findings, decisions, evidence notes, and corrective actions, creating an audit‑ready documentation repository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and lateral movement and privilege escalation and mapped TTPs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 Python script that ingests Splunk alerts and runs IOC enrichment via VirusTotal API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 and DNS tunnelling and plaintext credential exposure on unencrypted sessions and produced a Wireshark analysis report.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vulnerability assessment pipeline integrating Nessus and OpenVAS REST APIs in Python and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 OWASP Top 10 automated web checker that sends crafted HTTP requests to detect injection and broken auth and SSRF vulnerabilities and documented a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 and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