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resulting in timely case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