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0" w:after="3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corrective actions, and evidence notes.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4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30" w:after="3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30" w:after="3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