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 through root cause analysis,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VirusTotal API,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 and Telegram bot, enabling analysts to submit URLs for live IOC enrichment,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Python, integrating Nessus and OpenVAS REST APIs, and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Python,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