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&amp;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&amp;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&amp;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&amp;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to flag newly discovered CVEs &amp;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