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 to minimize escalation.</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sending crafted HTTP requests to detect injection, broken auth, and SSRF vulnerabilities, documenting SQL injection exploit and parameterised query remediation using Python and Bash.</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