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compliance tax validation.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support compliance tracking and control validation.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enhancing international tax compliance.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detecting SYN scans, DNS tunnelling, and plaintext credential exposure in Wireshark TCP/IP analysis.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