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created incident reports.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pipeline integrating Nessus and OpenVAS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