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VAPT cases by severity &amp; policy eligibility, mirroring SOC Tier 1 analyst workflow.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 to identify policy violations &amp; anomalous patterns;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&amp; corrective actions for security incident reporting.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Collaborated with compliance &amp; risk teams to enforce regulatory policies, identify process control gaps, &amp; implement corrective actions.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&amp;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&amp; OpenVAS REST APIs in Python; generates CVE reports classified by CVSS severity.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that sends crafted HTTP requests to detect injection, broken auth, &amp; SSRF vulnerabilities.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&amp; cron; built delta-scan logic to flag newly discovered CVEs &amp; calculate remediation SLA deadlines.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&amp;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&amp; privilege escalation; mapped TTPs to MITRE ATT&amp;CK.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runs IOC enrichment via VirusTotal API, &amp; dispatches Telegram notifications.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performed TCP/IP analysis in Wireshark to detect SYN scans, DNS tunnelling, &amp; plaintext credential exposure.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