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IAM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reviewers, demonstrating investigative instincts central to IAM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IAM incident reporting and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and checking live DNS resolution — catches brand-impersonation attacks.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enrichment; supports bulk CSV input/output for incident response workflows.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