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escalation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with 95% accurate findings.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with 99% accuracy.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application security testing pipeline integrating Nessus and OpenVAS APIs in Python; generated vulnerability reports classified by CVSS severity (vulnerability prioritisation) with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application security checker detecting injection, broken authentication,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