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Rewrote automated vulnerability assessment pipeline in Python, integrating Nessus and OpenVAS REST APIs, and generated CVE reports classified by CVSS severity and EPSS context from the FIRST.org API.</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in Python that sends crafted HTTP requests to detect injection, broken auth, and SSRF vulnerabilities, and documented SQL injection exploit and parameterised query remediation.</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PICERL incident report.</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detection pipeline in Python that ingests Splunk alerts, runs IOC enrichment via VirusTotal API, and dispatches Telegram notifications with severity classification.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Converted detection logic to Sigma rules for vendor-neutral SIEM use, and performed TCP/IP analysis in Wireshark to detect SYN scans, DNS tunnelling, and plaintext credential exposure on unencrypted sessions.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33" w:after="33"/>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33" w:after="33"/>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33" w:after="33"/>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