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Threat Detection and Incident Response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 based on CVSS severity.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