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IT audit reviews of 50+ weekly inventory reimbursement cases by severity and policy eligibility, mirroring the structured alert triage and escalation workflow used in IT audit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IT audit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— catches brand-impersonation attacks before they reach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