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 99% compliance rate.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ATTandCK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