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workflows for risk management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reviewers, with a focus on security analysis and incident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with a focus on procedures and compliance.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with a focus on risk management and security analysis.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