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54C38" w14:textId="77777777" w:rsidR="00F85316" w:rsidRDefault="00000000">
      <w:pPr>
        <w:spacing w:after="0" w:before="20"/>
        <w:jc w:val="center"/>
      </w:pPr>
      <w:r>
        <w:rPr>
          <w:rFonts w:ascii="Source Sans Pro" w:eastAsia="Source Sans Pro" w:hAnsi="Source Sans Pro" w:cs="Source Sans Pro"/>
          <w:b/>
          <w:bCs/>
          <w:color w:val="000000"/>
          <w:sz w:val="44"/>
          <w:szCs w:val="44"/>
        </w:rPr>
        <w:t>Akshay P</w:t>
      </w:r>
    </w:p>
    <w:p w14:paraId="4879EEDD" w14:textId="3D245481" w:rsidR="00F85316" w:rsidRDefault="00000000">
      <w:pPr>
        <w:spacing w:before="20" w:after="0"/>
        <w:jc w:val="center"/>
      </w:pPr>
      <w:r>
        <w:rPr>
          <w:rFonts w:ascii="Source Sans Pro" w:eastAsia="Source Sans Pro" w:hAnsi="Source Sans Pro" w:cs="Source Sans Pro"/>
          <w:color w:val="555555"/>
          <w:sz w:val="19"/>
          <w:szCs w:val="19"/>
        </w:rPr>
        <w:t xml:space="preserve"> +91 7483473945  |   akshayp7841@gmail.com  |  </w:t>
      </w:r>
      <w:r>
        <w:rPr>
          <w:rFonts w:ascii="Source Sans Pro" w:eastAsia="Source Sans Pro" w:hAnsi="Source Sans Pro" w:cs="Source Sans Pro"/>
          <w:sz w:val="19"/>
          <w:szCs w:val="19"/>
        </w:rPr>
        <w:t xml:space="preserve"> </w:t>
      </w:r>
      <w:hyperlink r:id="rId5" w:history="1">
        <w:r w:rsidR="00F85316">
          <w:rPr>
            <w:rFonts w:ascii="Source Sans Pro" w:eastAsia="Source Sans Pro" w:hAnsi="Source Sans Pro" w:cs="Source Sans Pro"/>
            <w:color w:val="000000"/>
            <w:sz w:val="19"/>
            <w:szCs w:val="19"/>
            <w:u w:val="single" w:color="000000"/>
          </w:rPr>
          <w:t>LinkedIn</w:t>
        </w:r>
      </w:hyperlink>
      <w:r>
        <w:rPr>
          <w:rFonts w:ascii="Source Sans Pro" w:eastAsia="Source Sans Pro" w:hAnsi="Source Sans Pro" w:cs="Source Sans Pro"/>
          <w:color w:val="555555"/>
          <w:sz w:val="19"/>
          <w:szCs w:val="19"/>
        </w:rPr>
        <w:t xml:space="preserve">  |  </w:t>
      </w:r>
      <w:r>
        <w:rPr>
          <w:rFonts w:ascii="Source Sans Pro" w:eastAsia="Source Sans Pro" w:hAnsi="Source Sans Pro" w:cs="Source Sans Pro"/>
          <w:sz w:val="19"/>
          <w:szCs w:val="19"/>
        </w:rPr>
        <w:t xml:space="preserve"> </w:t>
      </w:r>
      <w:hyperlink r:id="rId6" w:history="1">
        <w:r w:rsidR="00F85316">
          <w:rPr>
            <w:rFonts w:ascii="Source Sans Pro" w:eastAsia="Source Sans Pro" w:hAnsi="Source Sans Pro" w:cs="Source Sans Pro"/>
            <w:color w:val="000000"/>
            <w:sz w:val="19"/>
            <w:szCs w:val="19"/>
            <w:u w:val="single" w:color="000000"/>
          </w:rPr>
          <w:t>Portfolio</w:t>
        </w:r>
      </w:hyperlink>
      <w:r>
        <w:rPr>
          <w:rFonts w:ascii="Source Sans Pro" w:eastAsia="Source Sans Pro" w:hAnsi="Source Sans Pro" w:cs="Source Sans Pro"/>
          <w:color w:val="555555"/>
          <w:sz w:val="19"/>
          <w:szCs w:val="19"/>
        </w:rPr>
        <w:t xml:space="preserve">  |  </w:t>
      </w:r>
      <w:r>
        <w:rPr>
          <w:rFonts w:ascii="Source Sans Pro" w:eastAsia="Source Sans Pro" w:hAnsi="Source Sans Pro" w:cs="Source Sans Pro"/>
          <w:sz w:val="19"/>
          <w:szCs w:val="19"/>
        </w:rPr>
        <w:t xml:space="preserve"> </w:t>
      </w:r>
      <w:hyperlink r:id="rId7" w:history="1">
        <w:r w:rsidR="00F85316">
          <w:rPr>
            <w:rFonts w:ascii="Source Sans Pro" w:eastAsia="Source Sans Pro" w:hAnsi="Source Sans Pro" w:cs="Source Sans Pro"/>
            <w:color w:val="000000"/>
            <w:sz w:val="19"/>
            <w:szCs w:val="19"/>
            <w:u w:val="single" w:color="000000"/>
          </w:rPr>
          <w:t>GitHub</w:t>
        </w:r>
      </w:hyperlink>
    </w:p>
    <w:p w14:paraId="08CD6B0E" w14:textId="50BF49CF" w:rsidR="00F85316" w:rsidRDefault="00000000" w:rsidP="005868FF">
      <w:pPr>
        <w:pBdr>
          <w:bottom w:val="single" w:sz="6" w:space="1" w:color="000000"/>
        </w:pBdr>
        <w:spacing w:before="55" w:after="0"/>
      </w:pPr>
      <w:r>
        <w:rPr>
          <w:rFonts w:ascii="Source Sans Pro" w:eastAsia="Source Sans Pro" w:hAnsi="Source Sans Pro" w:cs="Source Sans Pro"/>
          <w:b/>
          <w:bCs/>
          <w:color w:val="000000"/>
          <w:sz w:val="22"/>
          <w:szCs w:val="22"/>
        </w:rPr>
        <w:t>Education</w:t>
      </w:r>
    </w:p>
    <w:p w14:paraId="4B90B899" w14:textId="77777777" w:rsidR="00F85316" w:rsidRDefault="00000000">
      <w:pPr>
        <w:tabs>
          <w:tab w:val="right" w:pos="10800"/>
        </w:tabs>
        <w:spacing w:before="20" w:after="0"/>
      </w:pPr>
      <w:r>
        <w:rPr>
          <w:rFonts w:ascii="Source Sans Pro" w:eastAsia="Source Sans Pro" w:hAnsi="Source Sans Pro" w:cs="Source Sans Pro"/>
          <w:b/>
          <w:bCs/>
          <w:color w:val="000000"/>
          <w:sz w:val="19"/>
          <w:szCs w:val="19"/>
        </w:rPr>
        <w:t>Presidency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2021 – 2023</w:t>
      </w:r>
    </w:p>
    <w:p w14:paraId="0A06AE7C" w14:textId="4D7069FD" w:rsidR="00F85316" w:rsidRDefault="00000000">
      <w:pPr>
        <w:spacing w:before="8" w:after="0"/>
      </w:pPr>
      <w:r>
        <w:rPr>
          <w:rFonts w:ascii="Source Sans Pro" w:eastAsia="Source Sans Pro" w:hAnsi="Source Sans Pro" w:cs="Source Sans Pro"/>
          <w:i/>
          <w:iCs/>
          <w:color w:val="555555"/>
          <w:sz w:val="17"/>
          <w:szCs w:val="17"/>
        </w:rPr>
        <w:t>Master of Computer Applications (MCA)  ·  CGPA 7.29  · Bengaluru, India</w:t>
      </w:r>
    </w:p>
    <w:p w14:paraId="3D6089EA" w14:textId="77777777" w:rsidR="00F85316" w:rsidRDefault="00000000">
      <w:pPr>
        <w:tabs>
          <w:tab w:val="right" w:pos="10800"/>
        </w:tabs>
        <w:spacing w:before="20" w:after="0"/>
      </w:pPr>
      <w:r>
        <w:rPr>
          <w:rFonts w:ascii="Source Sans Pro" w:eastAsia="Source Sans Pro" w:hAnsi="Source Sans Pro" w:cs="Source Sans Pro"/>
          <w:b/>
          <w:bCs/>
          <w:color w:val="000000"/>
          <w:sz w:val="19"/>
          <w:szCs w:val="19"/>
        </w:rPr>
        <w:t>St. Claret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2018 – 2021</w:t>
      </w:r>
    </w:p>
    <w:p w14:paraId="3B9798B2" w14:textId="77777777" w:rsidR="00F85316" w:rsidRDefault="00000000">
      <w:pPr>
        <w:spacing w:before="8" w:after="0"/>
      </w:pPr>
      <w:r>
        <w:rPr>
          <w:rFonts w:ascii="Source Sans Pro" w:eastAsia="Source Sans Pro" w:hAnsi="Source Sans Pro" w:cs="Source Sans Pro"/>
          <w:i/>
          <w:iCs/>
          <w:color w:val="555555"/>
          <w:sz w:val="17"/>
          <w:szCs w:val="17"/>
        </w:rPr>
        <w:t>Bachelor of Computer Applications (BCA)  ·  CGPA 7.21  ·  Bengaluru, India</w:t>
      </w:r>
    </w:p>
    <w:p w14:paraId="41C9B177" w14:textId="77777777" w:rsidR="00F85316" w:rsidRDefault="00000000">
      <w:pPr>
        <w:tabs>
          <w:tab w:val="right" w:pos="10800"/>
        </w:tabs>
        <w:spacing w:before="20" w:after="0"/>
      </w:pPr>
      <w:r>
        <w:rPr>
          <w:rFonts w:ascii="Source Sans Pro" w:eastAsia="Source Sans Pro" w:hAnsi="Source Sans Pro" w:cs="Source Sans Pro"/>
          <w:b/>
          <w:bCs/>
          <w:color w:val="000000"/>
          <w:sz w:val="19"/>
          <w:szCs w:val="19"/>
        </w:rPr>
        <w:t>St. Claret PU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2016 – 2018</w:t>
      </w:r>
    </w:p>
    <w:p w14:paraId="6F2099F5" w14:textId="130B26DC" w:rsidR="005868FF" w:rsidRDefault="00000000" w:rsidP="005868FF">
      <w:pPr>
        <w:spacing w:before="8" w:after="0"/>
      </w:pPr>
      <w:r>
        <w:rPr>
          <w:rFonts w:ascii="Source Sans Pro" w:eastAsia="Source Sans Pro" w:hAnsi="Source Sans Pro" w:cs="Source Sans Pro"/>
          <w:i/>
          <w:iCs/>
          <w:color w:val="555555"/>
          <w:sz w:val="17"/>
          <w:szCs w:val="17"/>
        </w:rPr>
        <w:t>Higher Secondary (12th)  ·  Bengaluru, India</w:t>
      </w:r>
    </w:p>
    <w:p w14:paraId="4C7C3D5D" w14:textId="77777777" w:rsidR="005868FF" w:rsidRPr="005868FF" w:rsidRDefault="005868FF" w:rsidP="005868FF">
      <w:pPr>
        <w:spacing w:before="9" w:after="9"/>
      </w:pPr>
    </w:p>
    <w:p w14:paraId="22436430" w14:textId="4A43ED2B" w:rsidR="00F85316" w:rsidRDefault="005868FF">
      <w:pPr>
        <w:pBdr>
          <w:bottom w:val="single" w:sz="6" w:space="1" w:color="000000"/>
        </w:pBdr>
        <w:spacing w:before="55" w:after="0"/>
      </w:pPr>
      <w:r>
        <w:rPr>
          <w:rFonts w:ascii="Source Sans Pro" w:eastAsia="Source Sans Pro" w:hAnsi="Source Sans Pro" w:cs="Source Sans Pro"/>
          <w:b/>
          <w:bCs/>
          <w:color w:val="000000"/>
          <w:sz w:val="22"/>
          <w:szCs w:val="22"/>
        </w:rPr>
        <w:t>Work Experience</w:t>
      </w:r>
    </w:p>
    <w:p w14:paraId="0E6738EB" w14:textId="3A279609" w:rsidR="00F85316" w:rsidRDefault="00000000">
      <w:pPr>
        <w:tabs>
          <w:tab w:val="right" w:pos="10800"/>
        </w:tabs>
        <w:spacing w:before="20" w:after="0"/>
      </w:pPr>
      <w:r>
        <w:rPr>
          <w:rFonts w:ascii="Source Sans Pro" w:eastAsia="Source Sans Pro" w:hAnsi="Source Sans Pro" w:cs="Source Sans Pro"/>
          <w:b/>
          <w:bCs/>
          <w:color w:val="000000"/>
          <w:sz w:val="19"/>
          <w:szCs w:val="19"/>
        </w:rPr>
        <w:t>Support Operations Specialist</w:t>
      </w:r>
      <w:r>
        <w:rPr>
          <w:rFonts w:ascii="Source Sans Pro" w:eastAsia="Source Sans Pro" w:hAnsi="Source Sans Pro" w:cs="Source Sans Pro"/>
          <w:sz w:val="19"/>
          <w:szCs w:val="19"/>
        </w:rPr>
        <w:tab/>
      </w:r>
      <w:r w:rsidR="005868FF">
        <w:rPr>
          <w:rFonts w:ascii="Source Sans Pro" w:eastAsia="Source Sans Pro" w:hAnsi="Source Sans Pro" w:cs="Source Sans Pro"/>
          <w:sz w:val="19"/>
          <w:szCs w:val="19"/>
        </w:rPr>
        <w:t xml:space="preserve">  </w:t>
      </w:r>
      <w:r>
        <w:rPr>
          <w:rFonts w:ascii="Source Sans Pro" w:eastAsia="Source Sans Pro" w:hAnsi="Source Sans Pro" w:cs="Source Sans Pro"/>
          <w:color w:val="555555"/>
          <w:sz w:val="19"/>
          <w:szCs w:val="19"/>
        </w:rPr>
        <w:t>Jun. 2024 – Jan. 2026</w:t>
      </w:r>
    </w:p>
    <w:p w14:paraId="28FF3AAE" w14:textId="12E456F9" w:rsidR="00F85316" w:rsidRDefault="00000000">
      <w:pPr>
        <w:tabs>
          <w:tab w:val="right" w:pos="10800"/>
        </w:tabs>
        <w:spacing w:before="8" w:after="0"/>
      </w:pPr>
      <w:r>
        <w:rPr>
          <w:rFonts w:ascii="Source Sans Pro" w:eastAsia="Source Sans Pro" w:hAnsi="Source Sans Pro" w:cs="Source Sans Pro"/>
          <w:color w:val="555555"/>
          <w:sz w:val="19"/>
          <w:szCs w:val="19"/>
        </w:rPr>
        <w:t>Amazon FBA</w:t>
      </w:r>
      <w:r>
        <w:rPr>
          <w:rFonts w:ascii="Source Sans Pro" w:eastAsia="Source Sans Pro" w:hAnsi="Source Sans Pro" w:cs="Source Sans Pro"/>
          <w:sz w:val="19"/>
          <w:szCs w:val="19"/>
        </w:rPr>
        <w:tab/>
      </w:r>
      <w:r w:rsidR="005868FF">
        <w:rPr>
          <w:rFonts w:ascii="Source Sans Pro" w:eastAsia="Source Sans Pro" w:hAnsi="Source Sans Pro" w:cs="Source Sans Pro"/>
          <w:sz w:val="19"/>
          <w:szCs w:val="19"/>
        </w:rPr>
        <w:t xml:space="preserve">   </w:t>
      </w:r>
      <w:r>
        <w:rPr>
          <w:rFonts w:ascii="Source Sans Pro" w:eastAsia="Source Sans Pro" w:hAnsi="Source Sans Pro" w:cs="Source Sans Pro"/>
          <w:color w:val="555555"/>
          <w:sz w:val="19"/>
          <w:szCs w:val="19"/>
        </w:rPr>
        <w:t>Bengaluru, India</w:t>
      </w:r>
    </w:p>
    <w:p w14:paraId="627AFE99" w14:textId="77777777" w:rsidR="00F85316" w:rsidRDefault="00000000">
      <w:pPr>
        <w:pStyle w:val="ListParagraph"/>
        <w:numPr>
          <w:ilvl w:val="0"/>
          <w:numId w:val="2"/>
        </w:numPr>
        <w:spacing w:before="13" w:after="20"/>
      </w:pPr>
      <w:r>
        <w:rPr>
          <w:rFonts w:ascii="Source Sans Pro" w:eastAsia="Source Sans Pro" w:hAnsi="Source Sans Pro" w:cs="Source Sans Pro"/>
          <w:color w:val="000000"/>
          <w:sz w:val="19"/>
          <w:szCs w:val="19"/>
        </w:rPr>
        <w:t>Triaged 50+ weekly inventory reimbursement cases by severity and policy eligibility, prioritizing risk and ensuring timely resolution.</w:t>
      </w:r>
    </w:p>
    <w:p w14:paraId="2386282C" w14:textId="77777777" w:rsidR="00F85316" w:rsidRDefault="00000000">
      <w:pPr>
        <w:pStyle w:val="ListParagraph"/>
        <w:numPr>
          <w:ilvl w:val="0"/>
          <w:numId w:val="2"/>
        </w:numPr>
        <w:spacing w:before="13" w:after="20"/>
      </w:pPr>
      <w:r>
        <w:rPr>
          <w:rFonts w:ascii="Source Sans Pro" w:eastAsia="Source Sans Pro" w:hAnsi="Source Sans Pro" w:cs="Source Sans Pro"/>
          <w:color w:val="000000"/>
          <w:sz w:val="19"/>
          <w:szCs w:val="19"/>
        </w:rPr>
        <w:t>Investigated seller claims, identifying policy violations and anomalous patterns to mitigate operational risk.</w:t>
      </w:r>
    </w:p>
    <w:p w14:paraId="37136F35" w14:textId="57C2B9AC" w:rsidR="005868FF" w:rsidRPr="00B76EA0" w:rsidRDefault="00000000" w:rsidP="00B76EA0">
      <w:pPr>
        <w:pStyle w:val="ListParagraph"/>
        <w:numPr>
          <w:ilvl w:val="0"/>
          <w:numId w:val="2"/>
        </w:numPr>
        <w:spacing w:before="13" w:after="20"/>
      </w:pPr>
      <w:r>
        <w:rPr>
          <w:rFonts w:ascii="Source Sans Pro" w:eastAsia="Source Sans Pro" w:hAnsi="Source Sans Pro" w:cs="Source Sans Pro"/>
          <w:color w:val="000000"/>
          <w:sz w:val="19"/>
          <w:szCs w:val="19"/>
        </w:rPr>
        <w:t>Analyzed 200+ weekly cases to detect recurring fraud patterns, reducing repeat-issue investigation time by early flagging.</w:t>
      </w:r>
    </w:p>
    <w:p w14:paraId="2DADDBB8" w14:textId="77777777" w:rsidR="00F07F8F" w:rsidRPr="00F07F8F" w:rsidRDefault="00B76EA0" w:rsidP="00F07F8F">
      <w:pPr>
        <w:pStyle w:val="ListParagraph"/>
        <w:numPr>
          <w:ilvl w:val="0"/>
          <w:numId w:val="2"/>
        </w:numPr>
        <w:spacing w:before="13" w:after="20"/>
      </w:pPr>
      <w:r>
        <w:rPr>
          <w:rFonts w:ascii="Source Sans Pro" w:eastAsia="Source Sans Pro" w:hAnsi="Source Sans Pro" w:cs="Source Sans Pro"/>
          <w:color w:val="000000"/>
          <w:sz w:val="19"/>
          <w:szCs w:val="19"/>
        </w:rPr>
        <w:t>Documented audit-ready case notes, including investigation findings, decisions, evidence, and corrective actions, ensuring compliance tracking and decision trails.</w:t>
      </w:r>
    </w:p>
    <w:p w14:paraId="5D98801B" w14:textId="77777777" w:rsidR="00F07F8F" w:rsidRDefault="00F07F8F" w:rsidP="00F07F8F">
      <w:pPr>
        <w:spacing w:before="9" w:after="9"/>
        <w:rPr>
          <w:rFonts w:ascii="Source Sans Pro" w:eastAsia="Source Sans Pro" w:hAnsi="Source Sans Pro" w:cs="Source Sans Pro"/>
          <w:b/>
          <w:bCs/>
          <w:color w:val="000000"/>
          <w:sz w:val="22"/>
          <w:szCs w:val="22"/>
        </w:rPr>
      </w:pPr>
    </w:p>
    <w:p w14:paraId="19C37DA4" w14:textId="64CE68D4" w:rsidR="00F85316" w:rsidRDefault="00000000" w:rsidP="00F07F8F">
      <w:pPr>
        <w:spacing w:before="48" w:after="13"/>
      </w:pPr>
      <w:r w:rsidRPr="00F07F8F">
        <w:rPr>
          <w:rFonts w:ascii="Source Sans Pro" w:eastAsia="Source Sans Pro" w:hAnsi="Source Sans Pro" w:cs="Source Sans Pro"/>
          <w:b/>
          <w:bCs/>
          <w:color w:val="000000"/>
          <w:sz w:val="22"/>
          <w:szCs w:val="22"/>
        </w:rPr>
        <w:t>Projects</w:t>
      </w:r>
    </w:p>
    <w:p w14:paraId="7BB7B718" w14:textId="77777777" w:rsidR="00F85316" w:rsidRDefault="00F85316">
      <w:pPr>
        <w:tabs>
          <w:tab w:val="right" w:pos="10800"/>
        </w:tabs>
        <w:spacing w:before="20" w:after="0"/>
      </w:pPr>
      <w:hyperlink r:id="rId8">
        <w:r>
          <w:rPr>
            <w:rFonts w:ascii="Source Sans Pro" w:eastAsia="Source Sans Pro" w:hAnsi="Source Sans Pro" w:cs="Source Sans Pro"/>
            <w:b/>
            <w:color w:val="000000"/>
            <w:sz w:val="19"/>
            <w:szCs w:val="19"/>
            <w:u w:val="single"/>
          </w:rPr>
          <w:t>Risk-based Operational Control Evidence Creation</w:t>
        </w:r>
      </w:hyperlink>
      <w:r>
        <w:rPr>
          <w:rFonts w:ascii="Source Sans Pro" w:eastAsia="Source Sans Pro" w:hAnsi="Source Sans Pro" w:cs="Source Sans Pro"/>
          <w:sz w:val="19"/>
          <w:szCs w:val="19"/>
        </w:rPr>
        <w:t xml:space="preserve">  |  </w:t>
      </w:r>
      <w:r>
        <w:rPr>
          <w:rFonts w:ascii="Source Sans Pro" w:eastAsia="Source Sans Pro" w:hAnsi="Source Sans Pro" w:cs="Source Sans Pro"/>
          <w:sz w:val="19"/>
          <w:szCs w:val="19"/>
        </w:rPr>
        <w:tab/>
      </w:r>
      <w:r>
        <w:rPr>
          <w:rFonts w:ascii="Source Sans Pro" w:eastAsia="Source Sans Pro" w:hAnsi="Source Sans Pro" w:cs="Source Sans Pro"/>
          <w:i/>
          <w:sz w:val="19"/>
          <w:szCs w:val="19"/>
        </w:rPr>
        <w:t>Python, VirusTotal API, AbuseIPDB, WHOIS, Telegram bot</w:t>
      </w:r>
    </w:p>
    <w:p w14:paraId="51F80E9A" w14:textId="77777777" w:rsidR="00F85316" w:rsidRDefault="00000000">
      <w:pPr>
        <w:pStyle w:val="ListParagraph"/>
        <w:numPr>
          <w:ilvl w:val="0"/>
          <w:numId w:val="2"/>
        </w:numPr>
        <w:spacing w:before="13" w:after="20"/>
      </w:pPr>
      <w:r>
        <w:rPr>
          <w:rFonts w:ascii="Source Sans Pro" w:eastAsia="Source Sans Pro" w:hAnsi="Source Sans Pro" w:cs="Source Sans Pro"/>
          <w:color w:val="000000"/>
          <w:sz w:val="19"/>
          <w:szCs w:val="19"/>
        </w:rPr>
        <w:t>Developed audit-ready case notes with decision trails, evidence notes, and corrective actions for risk identification and control gap analysis, resulting in 95% documentation completeness.</w:t>
      </w:r>
    </w:p>
    <w:p w14:paraId="3454FF97" w14:textId="77777777" w:rsidR="00F85316" w:rsidRDefault="00000000">
      <w:pPr>
        <w:pStyle w:val="ListParagraph"/>
        <w:numPr>
          <w:ilvl w:val="0"/>
          <w:numId w:val="2"/>
        </w:numPr>
        <w:spacing w:before="13" w:after="20"/>
      </w:pPr>
      <w:r>
        <w:rPr>
          <w:rFonts w:ascii="Source Sans Pro" w:eastAsia="Source Sans Pro" w:hAnsi="Source Sans Pro" w:cs="Source Sans Pro"/>
          <w:color w:val="000000"/>
          <w:sz w:val="19"/>
          <w:szCs w:val="19"/>
        </w:rPr>
        <w:t>Implemented pattern recognition and repeat-issue flagging for anomaly detection at scale, reducing escalation priorities by 30% and improving risk prioritization.</w:t>
      </w:r>
    </w:p>
    <w:p w14:paraId="3BDE0EEF" w14:textId="77777777" w:rsidR="00F85316" w:rsidRDefault="00000000">
      <w:pPr>
        <w:pStyle w:val="ListParagraph"/>
        <w:numPr>
          <w:ilvl w:val="0"/>
          <w:numId w:val="2"/>
        </w:numPr>
        <w:spacing w:before="13" w:after="20"/>
      </w:pPr>
      <w:r>
        <w:rPr>
          <w:rFonts w:ascii="Source Sans Pro" w:eastAsia="Source Sans Pro" w:hAnsi="Source Sans Pro" w:cs="Source Sans Pro"/>
          <w:color w:val="000000"/>
          <w:sz w:val="19"/>
          <w:szCs w:val="19"/>
        </w:rPr>
        <w:t>Created decision trails and evidence notes for policy-based risk triage, ensuring 100% compliance tracking and risk-based remediation.</w:t>
      </w:r>
    </w:p>
    <w:p w14:paraId="50EFC0D0" w14:textId="77777777" w:rsidR="00F85316" w:rsidRDefault="00F85316">
      <w:pPr>
        <w:spacing w:before="9" w:after="9"/>
      </w:pPr>
    </w:p>
    <w:p w14:paraId="18C4CB2C" w14:textId="77777777" w:rsidR="00F85316" w:rsidRDefault="00F85316">
      <w:pPr>
        <w:tabs>
          <w:tab w:val="right" w:pos="10800"/>
        </w:tabs>
        <w:spacing w:before="30" w:after="0"/>
      </w:pPr>
      <w:hyperlink r:id="rId9">
        <w:r>
          <w:rPr>
            <w:rFonts w:ascii="Source Sans Pro" w:eastAsia="Source Sans Pro" w:hAnsi="Source Sans Pro" w:cs="Source Sans Pro"/>
            <w:b/>
            <w:color w:val="000000"/>
            <w:sz w:val="19"/>
            <w:szCs w:val="19"/>
            <w:u w:val="single"/>
          </w:rPr>
          <w:t>Risk-based Vulnerability Assessment and Patch Prioritization</w:t>
        </w:r>
      </w:hyperlink>
      <w:r>
        <w:rPr>
          <w:rFonts w:ascii="Source Sans Pro" w:eastAsia="Source Sans Pro" w:hAnsi="Source Sans Pro" w:cs="Source Sans Pro"/>
          <w:sz w:val="19"/>
          <w:szCs w:val="19"/>
        </w:rPr>
        <w:t xml:space="preserve">  |  </w:t>
      </w:r>
      <w:r>
        <w:rPr>
          <w:rFonts w:ascii="Source Sans Pro" w:eastAsia="Source Sans Pro" w:hAnsi="Source Sans Pro" w:cs="Source Sans Pro"/>
          <w:sz w:val="19"/>
          <w:szCs w:val="19"/>
        </w:rPr>
        <w:tab/>
      </w:r>
      <w:r>
        <w:rPr>
          <w:rFonts w:ascii="Source Sans Pro" w:eastAsia="Source Sans Pro" w:hAnsi="Source Sans Pro" w:cs="Source Sans Pro"/>
          <w:i/>
          <w:sz w:val="19"/>
          <w:szCs w:val="19"/>
        </w:rPr>
        <w:t>Python, Bash, Nessus, OpenVAS, NVD API</w:t>
      </w:r>
    </w:p>
    <w:p w14:paraId="50B32822" w14:textId="77777777" w:rsidR="00F85316" w:rsidRDefault="00000000">
      <w:pPr>
        <w:pStyle w:val="ListParagraph"/>
        <w:numPr>
          <w:ilvl w:val="0"/>
          <w:numId w:val="2"/>
        </w:numPr>
        <w:spacing w:before="13" w:after="20"/>
      </w:pPr>
      <w:r>
        <w:rPr>
          <w:rFonts w:ascii="Source Sans Pro" w:eastAsia="Source Sans Pro" w:hAnsi="Source Sans Pro" w:cs="Source Sans Pro"/>
          <w:color w:val="000000"/>
          <w:sz w:val="19"/>
          <w:szCs w:val="19"/>
        </w:rPr>
        <w:t>Built automated vulnerability assessment pipeline integrating Nessus and OpenVAS REST APIs in Python, generating CVE reports classified by CVSS severity (vulnerability prioritisation) and prioritizing by EPSS scoring (exploit probability scoring) from FIRST.org API, resulting in 25% reduction in patching time.</w:t>
      </w:r>
    </w:p>
    <w:p w14:paraId="04176F54" w14:textId="77777777" w:rsidR="00F85316" w:rsidRDefault="00000000">
      <w:pPr>
        <w:pStyle w:val="ListParagraph"/>
        <w:numPr>
          <w:ilvl w:val="0"/>
          <w:numId w:val="2"/>
        </w:numPr>
        <w:spacing w:before="13" w:after="20"/>
      </w:pPr>
      <w:r>
        <w:rPr>
          <w:rFonts w:ascii="Source Sans Pro" w:eastAsia="Source Sans Pro" w:hAnsi="Source Sans Pro" w:cs="Source Sans Pro"/>
          <w:color w:val="000000"/>
          <w:sz w:val="19"/>
          <w:szCs w:val="19"/>
        </w:rPr>
        <w:t>Developed OWASP Top 10 (web application security) automated web checker that detects injection, broken auth, and SSRF vulnerabilities, documenting SQL injection exploit and parameterised query remediation, and reducing vulnerability density by 15%.</w:t>
      </w:r>
    </w:p>
    <w:p w14:paraId="0240B124" w14:textId="04EC7978" w:rsidR="005868FF" w:rsidRPr="00B76EA0" w:rsidRDefault="00000000" w:rsidP="00B76EA0">
      <w:pPr>
        <w:pStyle w:val="ListParagraph"/>
        <w:numPr>
          <w:ilvl w:val="0"/>
          <w:numId w:val="2"/>
        </w:numPr>
        <w:spacing w:before="13" w:after="20"/>
      </w:pPr>
      <w:r>
        <w:rPr>
          <w:rFonts w:ascii="Source Sans Pro" w:eastAsia="Source Sans Pro" w:hAnsi="Source Sans Pro" w:cs="Source Sans Pro"/>
          <w:color w:val="000000"/>
          <w:sz w:val="19"/>
          <w:szCs w:val="19"/>
        </w:rPr>
        <w:t>Automated scan scheduling via Bash and cron, built delta-scan logic to flag newly discovered CVEs, and calculated remediation SLA deadlines (Critical=24hrs, High=7 days, Medium=30 days) for patch compliance (remediation tracking) tracking, resulting in 99% on-time patching.</w:t>
      </w:r>
    </w:p>
    <w:p w14:paraId="3A497994" w14:textId="77777777" w:rsidR="00B76EA0" w:rsidRPr="00B76EA0" w:rsidRDefault="00B76EA0" w:rsidP="00B76EA0">
      <w:pPr>
        <w:pStyle w:val="ListParagraph"/>
        <w:spacing w:before="9" w:after="9"/>
        <w:ind w:left="450"/>
      </w:pPr>
    </w:p>
    <w:p w14:paraId="1216AE3A" w14:textId="04B72CDC" w:rsidR="00F85316" w:rsidRDefault="00000000">
      <w:pPr>
        <w:pBdr>
          <w:bottom w:val="single" w:sz="6" w:space="1" w:color="000000"/>
        </w:pBdr>
        <w:spacing w:before="55" w:after="0"/>
      </w:pPr>
      <w:r>
        <w:rPr>
          <w:rFonts w:ascii="Source Sans Pro" w:eastAsia="Source Sans Pro" w:hAnsi="Source Sans Pro" w:cs="Source Sans Pro"/>
          <w:b/>
          <w:bCs/>
          <w:color w:val="000000"/>
          <w:sz w:val="22"/>
          <w:szCs w:val="22"/>
        </w:rPr>
        <w:t>Technical Skills</w:t>
      </w:r>
    </w:p>
    <w:p w14:paraId="0B26B034" w14:textId="554AE86F" w:rsidR="00F85316" w:rsidRDefault="00000000">
      <w:pPr>
        <w:spacing w:before="33" w:after="33"/>
      </w:pPr>
      <w:r>
        <w:rPr>
          <w:rFonts w:ascii="Source Sans Pro" w:eastAsia="Source Sans Pro" w:hAnsi="Source Sans Pro" w:cs="Source Sans Pro"/>
          <w:b/>
          <w:sz w:val="19"/>
          <w:szCs w:val="19"/>
        </w:rPr>
        <w:t xml:space="preserve">GRC &amp; Compliance: </w:t>
      </w:r>
      <w:r>
        <w:rPr>
          <w:rFonts w:ascii="Source Sans Pro" w:eastAsia="Source Sans Pro" w:hAnsi="Source Sans Pro" w:cs="Source Sans Pro"/>
          <w:sz w:val="19"/>
          <w:szCs w:val="19"/>
        </w:rPr>
        <w:t>NIST CSF, ISO 27001, PCI-DSS, GDPR/PDPB, SOX/ITGC, compliance monitoring</w:t>
      </w:r>
    </w:p>
    <w:p w14:paraId="1F1502EC" w14:textId="77777777" w:rsidR="00F85316" w:rsidRDefault="00000000">
      <w:pPr>
        <w:spacing w:before="33" w:after="33"/>
      </w:pPr>
      <w:r>
        <w:rPr>
          <w:rFonts w:ascii="Source Sans Pro" w:eastAsia="Source Sans Pro" w:hAnsi="Source Sans Pro" w:cs="Source Sans Pro"/>
          <w:b/>
          <w:sz w:val="19"/>
          <w:szCs w:val="19"/>
        </w:rPr>
        <w:t xml:space="preserve">Risk &amp; Audit: </w:t>
      </w:r>
      <w:r>
        <w:rPr>
          <w:rFonts w:ascii="Source Sans Pro" w:eastAsia="Source Sans Pro" w:hAnsi="Source Sans Pro" w:cs="Source Sans Pro"/>
          <w:sz w:val="19"/>
          <w:szCs w:val="19"/>
        </w:rPr>
        <w:t>Risk assessment, control testing, audit documentation, vendor risk, RCSA basics</w:t>
      </w:r>
    </w:p>
    <w:p w14:paraId="041DE07E" w14:textId="77777777" w:rsidR="00F85316" w:rsidRDefault="00000000">
      <w:pPr>
        <w:spacing w:before="33" w:after="33"/>
      </w:pPr>
      <w:r>
        <w:rPr>
          <w:rFonts w:ascii="Source Sans Pro" w:eastAsia="Source Sans Pro" w:hAnsi="Source Sans Pro" w:cs="Source Sans Pro"/>
          <w:b/>
          <w:sz w:val="19"/>
          <w:szCs w:val="19"/>
        </w:rPr>
        <w:t xml:space="preserve">Fraud &amp; AML: </w:t>
      </w:r>
      <w:r>
        <w:rPr>
          <w:rFonts w:ascii="Source Sans Pro" w:eastAsia="Source Sans Pro" w:hAnsi="Source Sans Pro" w:cs="Source Sans Pro"/>
          <w:sz w:val="19"/>
          <w:szCs w:val="19"/>
        </w:rPr>
        <w:t>Transaction monitoring, AML typologies, KYC/CDD, sanctions screening</w:t>
      </w:r>
    </w:p>
    <w:p w14:paraId="093A0390" w14:textId="77777777" w:rsidR="00F85316" w:rsidRDefault="00000000">
      <w:pPr>
        <w:spacing w:before="33" w:after="33"/>
      </w:pPr>
      <w:r>
        <w:rPr>
          <w:rFonts w:ascii="Source Sans Pro" w:eastAsia="Source Sans Pro" w:hAnsi="Source Sans Pro" w:cs="Source Sans Pro"/>
          <w:b/>
          <w:sz w:val="19"/>
          <w:szCs w:val="19"/>
        </w:rPr>
        <w:t xml:space="preserve">Systems &amp; Tools: </w:t>
      </w:r>
      <w:r>
        <w:rPr>
          <w:rFonts w:ascii="Source Sans Pro" w:eastAsia="Source Sans Pro" w:hAnsi="Source Sans Pro" w:cs="Source Sans Pro"/>
          <w:sz w:val="19"/>
          <w:szCs w:val="19"/>
        </w:rPr>
        <w:t>Windows internals, Linux fundamentals, Python, Excel, SQL (basic), TCP/IP basics</w:t>
      </w:r>
    </w:p>
    <w:p w14:paraId="11A77139" w14:textId="77777777" w:rsidR="00F85316" w:rsidRDefault="00000000">
      <w:pPr>
        <w:spacing w:before="33" w:after="33"/>
      </w:pPr>
      <w:r>
        <w:rPr>
          <w:rFonts w:ascii="Source Sans Pro" w:eastAsia="Source Sans Pro" w:hAnsi="Source Sans Pro" w:cs="Source Sans Pro"/>
          <w:b/>
          <w:sz w:val="19"/>
          <w:szCs w:val="19"/>
        </w:rPr>
        <w:t xml:space="preserve">Frameworks: </w:t>
      </w:r>
      <w:r>
        <w:rPr>
          <w:rFonts w:ascii="Source Sans Pro" w:eastAsia="Source Sans Pro" w:hAnsi="Source Sans Pro" w:cs="Source Sans Pro"/>
          <w:sz w:val="19"/>
          <w:szCs w:val="19"/>
        </w:rPr>
        <w:t>MITRE ATT&amp;CK, OWASP Top 10, Incident Response (PICERL), audit trail documentation</w:t>
      </w:r>
    </w:p>
    <w:p w14:paraId="7AF39A30" w14:textId="77777777" w:rsidR="005868FF" w:rsidRDefault="005868FF">
      <w:pPr>
        <w:pBdr>
          <w:bottom w:val="single" w:sz="6" w:space="1" w:color="000000"/>
        </w:pBdr>
        <w:spacing w:before="9" w:after="9"/>
        <w:rPr>
          <w:rFonts w:ascii="Source Sans Pro" w:eastAsia="Source Sans Pro" w:hAnsi="Source Sans Pro" w:cs="Source Sans Pro"/>
          <w:b/>
          <w:bCs/>
          <w:color w:val="000000"/>
          <w:sz w:val="22"/>
          <w:szCs w:val="22"/>
        </w:rPr>
      </w:pPr>
    </w:p>
    <w:p w14:paraId="6D52CCA1" w14:textId="23EDF598" w:rsidR="00F85316" w:rsidRDefault="00000000">
      <w:pPr>
        <w:pBdr>
          <w:bottom w:val="single" w:sz="6" w:space="1" w:color="000000"/>
        </w:pBdr>
        <w:spacing w:before="55" w:after="0"/>
      </w:pPr>
      <w:r>
        <w:rPr>
          <w:rFonts w:ascii="Source Sans Pro" w:eastAsia="Source Sans Pro" w:hAnsi="Source Sans Pro" w:cs="Source Sans Pro"/>
          <w:b/>
          <w:bCs/>
          <w:color w:val="000000"/>
          <w:sz w:val="22"/>
          <w:szCs w:val="22"/>
        </w:rPr>
        <w:t>Certifications</w:t>
      </w:r>
    </w:p>
    <w:p w14:paraId="1C81258A" w14:textId="77777777" w:rsidR="00F85316" w:rsidRDefault="00000000">
      <w:pPr>
        <w:pStyle w:val="ListParagraph"/>
        <w:numPr>
          <w:ilvl w:val="0"/>
          <w:numId w:val="2"/>
        </w:numPr>
        <w:spacing w:before="13" w:after="20"/>
      </w:pPr>
      <w:r>
        <w:rPr>
          <w:rFonts w:ascii="Source Sans Pro" w:eastAsia="Source Sans Pro" w:hAnsi="Source Sans Pro" w:cs="Source Sans Pro"/>
          <w:color w:val="000000"/>
          <w:sz w:val="19"/>
          <w:szCs w:val="19"/>
        </w:rPr>
        <w:t>CompTIA Security+ SY0-701  —  in progress, exam target Q3 2026</w:t>
      </w:r>
    </w:p>
    <w:p w14:paraId="432D10A2" w14:textId="77777777" w:rsidR="00F85316" w:rsidRDefault="00000000">
      <w:pPr>
        <w:pStyle w:val="ListParagraph"/>
        <w:numPr>
          <w:ilvl w:val="0"/>
          <w:numId w:val="2"/>
        </w:numPr>
        <w:spacing w:before="13" w:after="20"/>
      </w:pPr>
      <w:r>
        <w:rPr>
          <w:rFonts w:ascii="Source Sans Pro" w:eastAsia="Source Sans Pro" w:hAnsi="Source Sans Pro" w:cs="Source Sans Pro"/>
          <w:color w:val="000000"/>
          <w:sz w:val="19"/>
          <w:szCs w:val="19"/>
        </w:rPr>
        <w:t>Cisco Networking Academy  —  Introduction to Networking  ·  Introduction to Cybersecurity</w:t>
      </w:r>
    </w:p>
    <w:sectPr w:rsidR="00F85316">
      <w:pgSz w:w="12240" w:h="15840"/>
      <w:pgMar w:top="540" w:right="720" w:bottom="54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037F9"/>
    <w:multiLevelType w:val="hybridMultilevel"/>
    <w:tmpl w:val="06B220E4"/>
    <w:lvl w:ilvl="0" w:tplc="38ACA390">
      <w:start w:val="1"/>
      <w:numFmt w:val="bullet"/>
      <w:lvlText w:val="●"/>
      <w:lvlJc w:val="left"/>
      <w:pPr>
        <w:ind w:left="720" w:hanging="360"/>
      </w:pPr>
    </w:lvl>
    <w:lvl w:ilvl="1" w:tplc="568A478A">
      <w:start w:val="1"/>
      <w:numFmt w:val="bullet"/>
      <w:lvlText w:val="○"/>
      <w:lvlJc w:val="left"/>
      <w:pPr>
        <w:ind w:left="1440" w:hanging="360"/>
      </w:pPr>
    </w:lvl>
    <w:lvl w:ilvl="2" w:tplc="C8724388">
      <w:start w:val="1"/>
      <w:numFmt w:val="bullet"/>
      <w:lvlText w:val="■"/>
      <w:lvlJc w:val="left"/>
      <w:pPr>
        <w:ind w:left="2160" w:hanging="360"/>
      </w:pPr>
    </w:lvl>
    <w:lvl w:ilvl="3" w:tplc="2A08F816">
      <w:start w:val="1"/>
      <w:numFmt w:val="bullet"/>
      <w:lvlText w:val="●"/>
      <w:lvlJc w:val="left"/>
      <w:pPr>
        <w:ind w:left="2880" w:hanging="360"/>
      </w:pPr>
    </w:lvl>
    <w:lvl w:ilvl="4" w:tplc="E86291F4">
      <w:start w:val="1"/>
      <w:numFmt w:val="bullet"/>
      <w:lvlText w:val="○"/>
      <w:lvlJc w:val="left"/>
      <w:pPr>
        <w:ind w:left="3600" w:hanging="360"/>
      </w:pPr>
    </w:lvl>
    <w:lvl w:ilvl="5" w:tplc="DFD2FB06">
      <w:start w:val="1"/>
      <w:numFmt w:val="bullet"/>
      <w:lvlText w:val="■"/>
      <w:lvlJc w:val="left"/>
      <w:pPr>
        <w:ind w:left="4320" w:hanging="360"/>
      </w:pPr>
    </w:lvl>
    <w:lvl w:ilvl="6" w:tplc="D4622E94">
      <w:start w:val="1"/>
      <w:numFmt w:val="bullet"/>
      <w:lvlText w:val="●"/>
      <w:lvlJc w:val="left"/>
      <w:pPr>
        <w:ind w:left="5040" w:hanging="360"/>
      </w:pPr>
    </w:lvl>
    <w:lvl w:ilvl="7" w:tplc="45BEF9BE">
      <w:start w:val="1"/>
      <w:numFmt w:val="bullet"/>
      <w:lvlText w:val="●"/>
      <w:lvlJc w:val="left"/>
      <w:pPr>
        <w:ind w:left="5760" w:hanging="360"/>
      </w:pPr>
    </w:lvl>
    <w:lvl w:ilvl="8" w:tplc="842AE76C">
      <w:start w:val="1"/>
      <w:numFmt w:val="bullet"/>
      <w:lvlText w:val="●"/>
      <w:lvlJc w:val="left"/>
      <w:pPr>
        <w:ind w:left="6480" w:hanging="360"/>
      </w:pPr>
    </w:lvl>
  </w:abstractNum>
  <w:abstractNum w:abstractNumId="1" w15:restartNumberingAfterBreak="0">
    <w:nsid w:val="6B81720A"/>
    <w:multiLevelType w:val="hybridMultilevel"/>
    <w:tmpl w:val="655AA860"/>
    <w:lvl w:ilvl="0" w:tplc="FD2630FE">
      <w:start w:val="1"/>
      <w:numFmt w:val="bullet"/>
      <w:lvlText w:val="•"/>
      <w:lvlJc w:val="left"/>
      <w:pPr>
        <w:ind w:left="450" w:hanging="260"/>
      </w:pPr>
      <w:rPr>
        <w:rFonts w:ascii="Source Sans Pro" w:eastAsia="Source Sans Pro" w:hAnsi="Source Sans Pro" w:cs="Source Sans Pro"/>
        <w:sz w:val="19"/>
        <w:szCs w:val="19"/>
      </w:rPr>
    </w:lvl>
    <w:lvl w:ilvl="1" w:tplc="CC2085DC">
      <w:numFmt w:val="decimal"/>
      <w:lvlText w:val=""/>
      <w:lvlJc w:val="left"/>
    </w:lvl>
    <w:lvl w:ilvl="2" w:tplc="C02C12DA">
      <w:numFmt w:val="decimal"/>
      <w:lvlText w:val=""/>
      <w:lvlJc w:val="left"/>
    </w:lvl>
    <w:lvl w:ilvl="3" w:tplc="BBF08492">
      <w:numFmt w:val="decimal"/>
      <w:lvlText w:val=""/>
      <w:lvlJc w:val="left"/>
    </w:lvl>
    <w:lvl w:ilvl="4" w:tplc="48008702">
      <w:numFmt w:val="decimal"/>
      <w:lvlText w:val=""/>
      <w:lvlJc w:val="left"/>
    </w:lvl>
    <w:lvl w:ilvl="5" w:tplc="E90AEA88">
      <w:numFmt w:val="decimal"/>
      <w:lvlText w:val=""/>
      <w:lvlJc w:val="left"/>
    </w:lvl>
    <w:lvl w:ilvl="6" w:tplc="F06617C0">
      <w:numFmt w:val="decimal"/>
      <w:lvlText w:val=""/>
      <w:lvlJc w:val="left"/>
    </w:lvl>
    <w:lvl w:ilvl="7" w:tplc="694A9DF2">
      <w:numFmt w:val="decimal"/>
      <w:lvlText w:val=""/>
      <w:lvlJc w:val="left"/>
    </w:lvl>
    <w:lvl w:ilvl="8" w:tplc="BE7648F0">
      <w:numFmt w:val="decimal"/>
      <w:lvlText w:val=""/>
      <w:lvlJc w:val="left"/>
    </w:lvl>
  </w:abstractNum>
  <w:num w:numId="1" w16cid:durableId="275330535">
    <w:abstractNumId w:val="0"/>
    <w:lvlOverride w:ilvl="0">
      <w:startOverride w:val="1"/>
    </w:lvlOverride>
  </w:num>
  <w:num w:numId="2" w16cid:durableId="19023303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316"/>
    <w:rsid w:val="001477D4"/>
    <w:rsid w:val="00185FE1"/>
    <w:rsid w:val="0024564C"/>
    <w:rsid w:val="00257727"/>
    <w:rsid w:val="00367EC3"/>
    <w:rsid w:val="004C7FB6"/>
    <w:rsid w:val="005868FF"/>
    <w:rsid w:val="005A49D4"/>
    <w:rsid w:val="00613313"/>
    <w:rsid w:val="00702D6F"/>
    <w:rsid w:val="007B2A24"/>
    <w:rsid w:val="00920EF0"/>
    <w:rsid w:val="00984DD0"/>
    <w:rsid w:val="00992AF5"/>
    <w:rsid w:val="00A15DCE"/>
    <w:rsid w:val="00A311D5"/>
    <w:rsid w:val="00B02BA8"/>
    <w:rsid w:val="00B20ABD"/>
    <w:rsid w:val="00B76EA0"/>
    <w:rsid w:val="00CB1BF0"/>
    <w:rsid w:val="00E16895"/>
    <w:rsid w:val="00F07F8F"/>
    <w:rsid w:val="00F853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EF645E6"/>
  <w15:docId w15:val="{08A215C4-8586-2449-915A-7F38AD394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kshay-dot-P/soc-threat-lab" TargetMode="External"/><Relationship Id="rId3" Type="http://schemas.openxmlformats.org/officeDocument/2006/relationships/settings" Target="settings.xml"/><Relationship Id="rId7" Type="http://schemas.openxmlformats.org/officeDocument/2006/relationships/hyperlink" Target="https://github.com/Akshay-dot-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kshay-dot-p.github.io/" TargetMode="External"/><Relationship Id="rId11" Type="http://schemas.openxmlformats.org/officeDocument/2006/relationships/theme" Target="theme/theme1.xml"/><Relationship Id="rId5" Type="http://schemas.openxmlformats.org/officeDocument/2006/relationships/hyperlink" Target="http://www.linkedin.com/in/akshay-p-35086a33b"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Akshay-dot-P/vuln-scan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159</Words>
  <Characters>1084</Characters>
  <Application>Microsoft Office Word</Application>
  <DocSecurity>0</DocSecurity>
  <Lines>54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p</cp:lastModifiedBy>
  <cp:revision>5</cp:revision>
  <cp:lastPrinted>2026-03-07T06:45:00Z</cp:lastPrinted>
  <dcterms:created xsi:type="dcterms:W3CDTF">2026-04-04T19:03:00Z</dcterms:created>
  <dcterms:modified xsi:type="dcterms:W3CDTF">2026-04-29T08:58:00Z</dcterms:modified>
</cp:coreProperties>
</file>