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utilizing structured alert triage and escalation workflow used in Linux kernel and embedded system environments.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in Linux kernel and embedded system environments.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