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Novo's SOC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IT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KYC, compliance,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