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reaching threat feeds (T1110/T1078).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