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evidence notes, and corrective actions aligned to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SOCs, analyzing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access, owasp, cve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