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Market Risk and Derivatives Hedging Modeling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Value-at-Risk and Stress Testing Modeling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