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54C38" w14:textId="77777777" w:rsidR="00F85316" w:rsidRDefault="00000000">
      <w:pPr>
        <w:spacing w:after="44"/>
        <w:jc w:val="center"/>
      </w:pPr>
      <w:r>
        <w:rPr>
          <w:rFonts w:ascii="Source Sans Pro" w:eastAsia="Source Sans Pro" w:hAnsi="Source Sans Pro" w:cs="Source Sans Pro"/>
          <w:b/>
          <w:bCs/>
          <w:color w:val="000000"/>
          <w:sz w:val="44"/>
          <w:szCs w:val="44"/>
        </w:rPr>
        <w:t>Akshay P</w:t>
      </w:r>
    </w:p>
    <w:p w14:paraId="4879EEDD" w14:textId="3D245481" w:rsidR="00F85316" w:rsidRDefault="00000000">
      <w:pPr>
        <w:jc w:val="center"/>
      </w:pPr>
      <w:r>
        <w:rPr>
          <w:rFonts w:ascii="Source Sans Pro" w:eastAsia="Source Sans Pro" w:hAnsi="Source Sans Pro" w:cs="Source Sans Pro"/>
          <w:color w:val="555555"/>
          <w:sz w:val="19"/>
          <w:szCs w:val="19"/>
        </w:rPr>
        <w:t xml:space="preserve"> +91 7483473945  |   akshayp7841@gmail.com  |  </w:t>
      </w:r>
      <w:r>
        <w:rPr>
          <w:rFonts w:ascii="Source Sans Pro" w:eastAsia="Source Sans Pro" w:hAnsi="Source Sans Pro" w:cs="Source Sans Pro"/>
          <w:sz w:val="19"/>
          <w:szCs w:val="19"/>
        </w:rPr>
        <w:t xml:space="preserve"> </w:t>
      </w:r>
      <w:hyperlink r:id="rId5" w:history="1">
        <w:r w:rsidR="00F85316">
          <w:rPr>
            <w:rFonts w:ascii="Source Sans Pro" w:eastAsia="Source Sans Pro" w:hAnsi="Source Sans Pro" w:cs="Source Sans Pro"/>
            <w:color w:val="000000"/>
            <w:sz w:val="19"/>
            <w:szCs w:val="19"/>
            <w:u w:val="single" w:color="000000"/>
          </w:rPr>
          <w:t>LinkedIn</w:t>
        </w:r>
      </w:hyperlink>
      <w:r>
        <w:rPr>
          <w:rFonts w:ascii="Source Sans Pro" w:eastAsia="Source Sans Pro" w:hAnsi="Source Sans Pro" w:cs="Source Sans Pro"/>
          <w:color w:val="555555"/>
          <w:sz w:val="19"/>
          <w:szCs w:val="19"/>
        </w:rPr>
        <w:t xml:space="preserve">  |  </w:t>
      </w:r>
      <w:r>
        <w:rPr>
          <w:rFonts w:ascii="Source Sans Pro" w:eastAsia="Source Sans Pro" w:hAnsi="Source Sans Pro" w:cs="Source Sans Pro"/>
          <w:sz w:val="19"/>
          <w:szCs w:val="19"/>
        </w:rPr>
        <w:t xml:space="preserve"> </w:t>
      </w:r>
      <w:hyperlink r:id="rId6" w:history="1">
        <w:r w:rsidR="00F85316">
          <w:rPr>
            <w:rFonts w:ascii="Source Sans Pro" w:eastAsia="Source Sans Pro" w:hAnsi="Source Sans Pro" w:cs="Source Sans Pro"/>
            <w:color w:val="000000"/>
            <w:sz w:val="19"/>
            <w:szCs w:val="19"/>
            <w:u w:val="single" w:color="000000"/>
          </w:rPr>
          <w:t>Portfolio</w:t>
        </w:r>
      </w:hyperlink>
      <w:r>
        <w:rPr>
          <w:rFonts w:ascii="Source Sans Pro" w:eastAsia="Source Sans Pro" w:hAnsi="Source Sans Pro" w:cs="Source Sans Pro"/>
          <w:color w:val="555555"/>
          <w:sz w:val="19"/>
          <w:szCs w:val="19"/>
        </w:rPr>
        <w:t xml:space="preserve">  |  </w:t>
      </w:r>
      <w:r>
        <w:rPr>
          <w:rFonts w:ascii="Source Sans Pro" w:eastAsia="Source Sans Pro" w:hAnsi="Source Sans Pro" w:cs="Source Sans Pro"/>
          <w:sz w:val="19"/>
          <w:szCs w:val="19"/>
        </w:rPr>
        <w:t xml:space="preserve"> </w:t>
      </w:r>
      <w:hyperlink r:id="rId7" w:history="1">
        <w:r w:rsidR="00F85316">
          <w:rPr>
            <w:rFonts w:ascii="Source Sans Pro" w:eastAsia="Source Sans Pro" w:hAnsi="Source Sans Pro" w:cs="Source Sans Pro"/>
            <w:color w:val="000000"/>
            <w:sz w:val="19"/>
            <w:szCs w:val="19"/>
            <w:u w:val="single" w:color="000000"/>
          </w:rPr>
          <w:t>GitHub</w:t>
        </w:r>
      </w:hyperlink>
    </w:p>
    <w:p w14:paraId="08CD6B0E" w14:textId="50BF49CF" w:rsidR="00F85316" w:rsidRDefault="00000000" w:rsidP="005868FF">
      <w:pPr>
        <w:pBdr>
          <w:bottom w:val="single" w:sz="6" w:space="1" w:color="000000"/>
        </w:pBdr>
        <w:spacing w:before="360" w:after="52"/>
      </w:pPr>
      <w:r>
        <w:rPr>
          <w:rFonts w:ascii="Source Sans Pro" w:eastAsia="Source Sans Pro" w:hAnsi="Source Sans Pro" w:cs="Source Sans Pro"/>
          <w:b/>
          <w:bCs/>
          <w:color w:val="000000"/>
          <w:sz w:val="22"/>
          <w:szCs w:val="22"/>
        </w:rPr>
        <w:t>Professional Summary</w:t>
      </w:r>
    </w:p>
    <w:p w14:paraId="0A06AE7C" w14:textId="4D7069FD" w:rsidR="00F85316" w:rsidRDefault="00000000">
      <w:pPr>
        <w:spacing w:before="8"/>
      </w:pPr>
      <w:r>
        <w:rPr>
          <w:rFonts w:ascii="Source Sans Pro" w:eastAsia="Source Sans Pro" w:hAnsi="Source Sans Pro" w:cs="Source Sans Pro"/>
          <w:i/>
          <w:iCs/>
          <w:color w:val="555555"/>
          <w:sz w:val="17"/>
          <w:szCs w:val="17"/>
        </w:rPr>
        <w:t>Entry-level cybersecurity professional with hands-on experience in cyber risk, regulatory compliance, and data privacy. Utilized Python, Bash, Linux, Splunk, Wireshark, Nmap, and NIST CSF to analyze and mitigate security threats. Conducted root cause analysis and audit documentation.</w:t>
      </w:r>
    </w:p>
    <w:p w14:paraId="08CD6B0E" w14:textId="50BF49CF" w:rsidR="00F85316" w:rsidRDefault="00000000" w:rsidP="005868FF">
      <w:pPr>
        <w:pBdr>
          <w:bottom w:val="single" w:sz="6" w:space="1" w:color="000000"/>
        </w:pBdr>
        <w:spacing w:before="360" w:after="52"/>
      </w:pPr>
      <w:r>
        <w:rPr>
          <w:rFonts w:ascii="Source Sans Pro" w:eastAsia="Source Sans Pro" w:hAnsi="Source Sans Pro" w:cs="Source Sans Pro"/>
          <w:b/>
          <w:bCs/>
          <w:color w:val="000000"/>
          <w:sz w:val="22"/>
          <w:szCs w:val="22"/>
        </w:rPr>
        <w:t>Education</w:t>
      </w:r>
    </w:p>
    <w:p w14:paraId="4B90B899" w14:textId="77777777" w:rsidR="00F85316" w:rsidRDefault="00000000">
      <w:pPr>
        <w:tabs>
          <w:tab w:val="right" w:pos="10800"/>
        </w:tabs>
        <w:spacing w:before="62"/>
      </w:pPr>
      <w:r>
        <w:rPr>
          <w:rFonts w:ascii="Source Sans Pro" w:eastAsia="Source Sans Pro" w:hAnsi="Source Sans Pro" w:cs="Source Sans Pro"/>
          <w:b/>
          <w:bCs/>
          <w:color w:val="000000"/>
          <w:sz w:val="19"/>
          <w:szCs w:val="19"/>
        </w:rPr>
        <w:t>Presidency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2021 – 2023</w:t>
      </w:r>
    </w:p>
    <w:p w14:paraId="0A06AE7C" w14:textId="4D7069FD" w:rsidR="00F85316" w:rsidRDefault="00000000">
      <w:pPr>
        <w:spacing w:before="8"/>
      </w:pPr>
      <w:r>
        <w:rPr>
          <w:rFonts w:ascii="Source Sans Pro" w:eastAsia="Source Sans Pro" w:hAnsi="Source Sans Pro" w:cs="Source Sans Pro"/>
          <w:i/>
          <w:iCs/>
          <w:color w:val="555555"/>
          <w:sz w:val="17"/>
          <w:szCs w:val="17"/>
        </w:rPr>
        <w:t>Master of Computer Applications (MCA)  ·  CGPA 7.29  · Bengaluru, India</w:t>
      </w:r>
    </w:p>
    <w:p w14:paraId="3D6089EA" w14:textId="77777777" w:rsidR="00F85316" w:rsidRDefault="00000000">
      <w:pPr>
        <w:tabs>
          <w:tab w:val="right" w:pos="10800"/>
        </w:tabs>
        <w:spacing w:before="62"/>
      </w:pPr>
      <w:r>
        <w:rPr>
          <w:rFonts w:ascii="Source Sans Pro" w:eastAsia="Source Sans Pro" w:hAnsi="Source Sans Pro" w:cs="Source Sans Pro"/>
          <w:b/>
          <w:bCs/>
          <w:color w:val="000000"/>
          <w:sz w:val="19"/>
          <w:szCs w:val="19"/>
        </w:rPr>
        <w:t>St. Claret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2018 – 2021</w:t>
      </w:r>
    </w:p>
    <w:p w14:paraId="3B9798B2" w14:textId="77777777" w:rsidR="00F85316" w:rsidRDefault="00000000">
      <w:pPr>
        <w:spacing w:before="8"/>
      </w:pPr>
      <w:r>
        <w:rPr>
          <w:rFonts w:ascii="Source Sans Pro" w:eastAsia="Source Sans Pro" w:hAnsi="Source Sans Pro" w:cs="Source Sans Pro"/>
          <w:i/>
          <w:iCs/>
          <w:color w:val="555555"/>
          <w:sz w:val="17"/>
          <w:szCs w:val="17"/>
        </w:rPr>
        <w:t>Bachelor of Computer Applications (BCA)  ·  CGPA 7.21  ·  Bengaluru, India</w:t>
      </w:r>
    </w:p>
    <w:p w14:paraId="41C9B177" w14:textId="77777777" w:rsidR="00F85316" w:rsidRDefault="00000000">
      <w:pPr>
        <w:tabs>
          <w:tab w:val="right" w:pos="10800"/>
        </w:tabs>
        <w:spacing w:before="62"/>
      </w:pPr>
      <w:r>
        <w:rPr>
          <w:rFonts w:ascii="Source Sans Pro" w:eastAsia="Source Sans Pro" w:hAnsi="Source Sans Pro" w:cs="Source Sans Pro"/>
          <w:b/>
          <w:bCs/>
          <w:color w:val="000000"/>
          <w:sz w:val="19"/>
          <w:szCs w:val="19"/>
        </w:rPr>
        <w:t>St. Claret PU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2016 – 2018</w:t>
      </w:r>
    </w:p>
    <w:p w14:paraId="6F2099F5" w14:textId="130B26DC" w:rsidR="005868FF" w:rsidRDefault="00000000" w:rsidP="005868FF">
      <w:pPr>
        <w:spacing w:before="8"/>
      </w:pPr>
      <w:r>
        <w:rPr>
          <w:rFonts w:ascii="Source Sans Pro" w:eastAsia="Source Sans Pro" w:hAnsi="Source Sans Pro" w:cs="Source Sans Pro"/>
          <w:i/>
          <w:iCs/>
          <w:color w:val="555555"/>
          <w:sz w:val="17"/>
          <w:szCs w:val="17"/>
        </w:rPr>
        <w:t>Higher Secondary (12th)  ·  Bengaluru, India</w:t>
      </w:r>
    </w:p>
    <w:p w14:paraId="4C7C3D5D" w14:textId="77777777" w:rsidR="005868FF" w:rsidRPr="005868FF" w:rsidRDefault="005868FF" w:rsidP="005868FF">
      <w:pPr>
        <w:spacing w:before="8"/>
      </w:pPr>
    </w:p>
    <w:p w14:paraId="22436430" w14:textId="4A43ED2B" w:rsidR="00F85316" w:rsidRDefault="005868FF">
      <w:pPr>
        <w:pBdr>
          <w:bottom w:val="single" w:sz="6" w:space="1" w:color="000000"/>
        </w:pBdr>
        <w:spacing w:before="155" w:after="52"/>
      </w:pPr>
      <w:r>
        <w:rPr>
          <w:rFonts w:ascii="Source Sans Pro" w:eastAsia="Source Sans Pro" w:hAnsi="Source Sans Pro" w:cs="Source Sans Pro"/>
          <w:b/>
          <w:bCs/>
          <w:color w:val="000000"/>
          <w:sz w:val="22"/>
          <w:szCs w:val="22"/>
        </w:rPr>
        <w:t>Work Experience</w:t>
      </w:r>
    </w:p>
    <w:p w14:paraId="0E6738EB" w14:textId="3A279609" w:rsidR="00F85316" w:rsidRDefault="00000000">
      <w:pPr>
        <w:tabs>
          <w:tab w:val="right" w:pos="10800"/>
        </w:tabs>
        <w:spacing w:before="62"/>
      </w:pPr>
      <w:r>
        <w:rPr>
          <w:rFonts w:ascii="Source Sans Pro" w:eastAsia="Source Sans Pro" w:hAnsi="Source Sans Pro" w:cs="Source Sans Pro"/>
          <w:b/>
          <w:bCs/>
          <w:color w:val="000000"/>
          <w:sz w:val="19"/>
          <w:szCs w:val="19"/>
        </w:rPr>
        <w:t>Support Operations Specialist</w:t>
      </w:r>
      <w:r>
        <w:rPr>
          <w:rFonts w:ascii="Source Sans Pro" w:eastAsia="Source Sans Pro" w:hAnsi="Source Sans Pro" w:cs="Source Sans Pro"/>
          <w:sz w:val="19"/>
          <w:szCs w:val="19"/>
        </w:rPr>
        <w:tab/>
      </w:r>
      <w:r w:rsidR="005868FF">
        <w:rPr>
          <w:rFonts w:ascii="Source Sans Pro" w:eastAsia="Source Sans Pro" w:hAnsi="Source Sans Pro" w:cs="Source Sans Pro"/>
          <w:sz w:val="19"/>
          <w:szCs w:val="19"/>
        </w:rPr>
        <w:t xml:space="preserve">  </w:t>
      </w:r>
      <w:r>
        <w:rPr>
          <w:rFonts w:ascii="Source Sans Pro" w:eastAsia="Source Sans Pro" w:hAnsi="Source Sans Pro" w:cs="Source Sans Pro"/>
          <w:color w:val="555555"/>
          <w:sz w:val="19"/>
          <w:szCs w:val="19"/>
        </w:rPr>
        <w:t>Jun. 2024 – Jan. 2026</w:t>
      </w:r>
    </w:p>
    <w:p w14:paraId="28FF3AAE" w14:textId="12E456F9" w:rsidR="00F85316" w:rsidRDefault="00000000">
      <w:pPr>
        <w:tabs>
          <w:tab w:val="right" w:pos="10800"/>
        </w:tabs>
        <w:spacing w:before="8"/>
      </w:pPr>
      <w:r>
        <w:rPr>
          <w:rFonts w:ascii="Source Sans Pro" w:eastAsia="Source Sans Pro" w:hAnsi="Source Sans Pro" w:cs="Source Sans Pro"/>
          <w:color w:val="555555"/>
          <w:sz w:val="19"/>
          <w:szCs w:val="19"/>
        </w:rPr>
        <w:t>Amazon FBA</w:t>
      </w:r>
      <w:r>
        <w:rPr>
          <w:rFonts w:ascii="Source Sans Pro" w:eastAsia="Source Sans Pro" w:hAnsi="Source Sans Pro" w:cs="Source Sans Pro"/>
          <w:sz w:val="19"/>
          <w:szCs w:val="19"/>
        </w:rPr>
        <w:tab/>
      </w:r>
      <w:r w:rsidR="005868FF">
        <w:rPr>
          <w:rFonts w:ascii="Source Sans Pro" w:eastAsia="Source Sans Pro" w:hAnsi="Source Sans Pro" w:cs="Source Sans Pro"/>
          <w:sz w:val="19"/>
          <w:szCs w:val="19"/>
        </w:rPr>
        <w:t xml:space="preserve">   </w:t>
      </w:r>
      <w:r>
        <w:rPr>
          <w:rFonts w:ascii="Source Sans Pro" w:eastAsia="Source Sans Pro" w:hAnsi="Source Sans Pro" w:cs="Source Sans Pro"/>
          <w:color w:val="555555"/>
          <w:sz w:val="19"/>
          <w:szCs w:val="19"/>
        </w:rPr>
        <w:t>Bengaluru, India</w:t>
      </w:r>
    </w:p>
    <w:p w14:paraId="627AFE99"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Triaged 50+ weekly inventory reimbursement cases by severity and policy eligibility, mirroring the structured alert triage and escalation workflow used in SOC Tier 1 analyst roles.</w:t>
      </w:r>
      <w:proofErr w:type="spellStart"/>
      <w:r>
        <w:rPr>
          <w:rFonts w:ascii="Source Sans Pro" w:eastAsia="Source Sans Pro" w:hAnsi="Source Sans Pro" w:cs="Source Sans Pro"/>
          <w:color w:val="000000"/>
          <w:sz w:val="19"/>
          <w:szCs w:val="19"/>
        </w:rPr>
      </w:r>
      <w:proofErr w:type="spellEnd"/>
      <w:r>
        <w:rPr>
          <w:rFonts w:ascii="Source Sans Pro" w:eastAsia="Source Sans Pro" w:hAnsi="Source Sans Pro" w:cs="Source Sans Pro"/>
          <w:color w:val="000000"/>
          <w:sz w:val="19"/>
          <w:szCs w:val="19"/>
        </w:rPr>
      </w:r>
    </w:p>
    <w:p w14:paraId="2386282C"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Performed root cause analysis on seller claims to identify policy violations and anomalous patterns; escalated findings to senior reviewers demonstrating investigative instincts central to SOC and fraud analyst operations.</w:t>
      </w:r>
    </w:p>
    <w:p w14:paraId="6CBFEBBC"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Maintained audit-ready case documentation recording investigation findings, decisions, and corrective actions, establishing the evidence chain-of-custody discipline required for security incident reporting and IT audit.</w:t>
      </w:r>
    </w:p>
    <w:p w14:paraId="37136F35" w14:textId="77777777" w:rsidR="005868FF" w:rsidRDefault="005868FF">
      <w:pPr>
        <w:pBdr>
          <w:bottom w:val="single" w:sz="6" w:space="1" w:color="000000"/>
        </w:pBdr>
        <w:spacing w:before="155" w:after="52"/>
        <w:rPr>
          <w:rFonts w:ascii="Source Sans Pro" w:eastAsia="Source Sans Pro" w:hAnsi="Source Sans Pro" w:cs="Source Sans Pro"/>
          <w:b/>
          <w:bCs/>
          <w:color w:val="000000"/>
          <w:sz w:val="22"/>
          <w:szCs w:val="22"/>
        </w:rPr>
      </w:pPr>
    </w:p>
    <w:p w14:paraId="19C37DA4" w14:textId="6E6F18B3" w:rsidR="00F85316" w:rsidRDefault="00000000">
      <w:pPr>
        <w:pBdr>
          <w:bottom w:val="single" w:sz="6" w:space="1" w:color="000000"/>
        </w:pBdr>
        <w:spacing w:before="155" w:after="52"/>
      </w:pPr>
      <w:r>
        <w:rPr>
          <w:rFonts w:ascii="Source Sans Pro" w:eastAsia="Source Sans Pro" w:hAnsi="Source Sans Pro" w:cs="Source Sans Pro"/>
          <w:b/>
          <w:bCs/>
          <w:color w:val="000000"/>
          <w:sz w:val="22"/>
          <w:szCs w:val="22"/>
        </w:rPr>
        <w:t>Projects</w:t>
      </w:r>
    </w:p>
    <w:p w14:paraId="7BB7B718" w14:textId="77777777" w:rsidR="00F85316" w:rsidRDefault="00000000">
      <w:hyperlink r:id="rId13">
        <w:r>
          <w:rPr>
            <w:rFonts w:ascii="Source Sans Pro" w:eastAsia="Source Sans Pro" w:hAnsi="Source Sans Pro" w:cs="Source Sans Pro"/>
            <w:b/>
            <w:bCs/>
            <w:color w:val="000000"/>
            <w:sz w:val="19"/>
            <w:szCs w:val="19"/>
            <w:u w:val="single"/>
          </w:rPr>
          <w:t>[[P1_TITLE]]</w:t>
        </w:r>
      </w:hyperlink>
      <w:pPr>
        <w:tabs>
          <w:tab w:val="right" w:pos="10800"/>
        </w:tabs>
        <w:spacing w:before="62"/>
      </w:pPr>
      <w:r>
        <w:rPr>
          <w:rFonts w:ascii="Source Sans Pro" w:eastAsia="Source Sans Pro" w:hAnsi="Source Sans Pro" w:cs="Source Sans Pro"/>
          <w:color w:val="555555"/>
          <w:sz w:val="19"/>
          <w:szCs w:val="19"/>
        </w:rPr>
        <w:t xml:space="preserve">  |  </w:t>
        <w:tab/>
        <w:t>Splunk, Wireshark, Nmap, Python, MITRE ATT&amp;CK</w:t>
      </w:r>
      <w:hyperlink r:id="rId8" w:history="1">
        <w:r w:rsidR="00F85316">
          <w:rPr>
            <w:noProof/>
          </w:rPr>
          <w:drawing>
            <wp:inline distT="0" distB="0" distL="0" distR="0" wp14:anchorId="7B56B168" wp14:editId="47E0EAC7">
              <wp:extent cx="104775" cy="104775"/>
              <wp:effectExtent l="0" t="0" r="0" b="0"/>
              <wp:docPr id="1471047774" name="Picture 147104777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a:hlinkClick r:id="rId8"/>
                      </pic:cNvPr>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hyperlink>
      <w:r>
        <w:rPr>
          <w:rFonts w:ascii="Source Sans Pro" w:eastAsia="Source Sans Pro" w:hAnsi="Source Sans Pro" w:cs="Source Sans Pro"/>
          <w:sz w:val="19"/>
          <w:szCs w:val="19"/>
        </w:rPr>
      </w:r>
      <w:r>
        <w:rPr>
          <w:rFonts w:ascii="Source Sans Pro" w:eastAsia="Source Sans Pro" w:hAnsi="Source Sans Pro" w:cs="Source Sans Pro"/>
          <w:color w:val="555555"/>
          <w:sz w:val="19"/>
          <w:szCs w:val="19"/>
        </w:rPr>
      </w:r>
      <w:proofErr w:type="spellStart"/>
      <w:r>
        <w:rPr>
          <w:rFonts w:ascii="Source Sans Pro" w:eastAsia="Source Sans Pro" w:hAnsi="Source Sans Pro" w:cs="Source Sans Pro"/>
          <w:color w:val="555555"/>
          <w:sz w:val="19"/>
          <w:szCs w:val="19"/>
        </w:rPr>
      </w:r>
      <w:proofErr w:type="spellEnd"/>
    </w:p>
    <w:p w14:paraId="51F80E9A"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Deployed Splunk SIEM with SPL correlation searches for brute-force detection, lateral movement, and privilege escalation; mapped TTPs to MITRE ATT&amp;CK (T1110, T1078, T1059) and wrote structured PICERL incident report.</w:t>
      </w:r>
    </w:p>
    <w:p w14:paraId="3454FF97"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Conducted TCP/IP traffic analysis with Wireshark — isolated HTTP/DNS flows, detected plaintext credential exposure, and identified SYN scan and DNS tunnelling patterns indicative of C2 activity.</w:t>
      </w:r>
    </w:p>
    <w:p w14:paraId="3BDE0EEF"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Integrated Nessus and OpenVAS APIs in Python to automate CVE scanning, classify findings by CVSS severity, and generate remediation reports; implemented delta-scan logic to track patch compliance over time.</w:t>
      </w:r>
      <w:proofErr w:type="spellStart"/>
      <w:r>
        <w:rPr>
          <w:rFonts w:ascii="Source Sans Pro" w:eastAsia="Source Sans Pro" w:hAnsi="Source Sans Pro" w:cs="Source Sans Pro"/>
          <w:color w:val="000000"/>
          <w:sz w:val="19"/>
          <w:szCs w:val="19"/>
        </w:rPr>
      </w:r>
      <w:proofErr w:type="spellEnd"/>
      <w:r>
        <w:rPr>
          <w:rFonts w:ascii="Source Sans Pro" w:eastAsia="Source Sans Pro" w:hAnsi="Source Sans Pro" w:cs="Source Sans Pro"/>
          <w:color w:val="000000"/>
          <w:sz w:val="19"/>
          <w:szCs w:val="19"/>
        </w:rPr>
      </w:r>
      <w:proofErr w:type="spellStart"/>
      <w:r>
        <w:rPr>
          <w:rFonts w:ascii="Source Sans Pro" w:eastAsia="Source Sans Pro" w:hAnsi="Source Sans Pro" w:cs="Source Sans Pro"/>
          <w:color w:val="000000"/>
          <w:sz w:val="19"/>
          <w:szCs w:val="19"/>
        </w:rPr>
      </w:r>
      <w:proofErr w:type="spellEnd"/>
      <w:r>
        <w:rPr>
          <w:rFonts w:ascii="Source Sans Pro" w:eastAsia="Source Sans Pro" w:hAnsi="Source Sans Pro" w:cs="Source Sans Pro"/>
          <w:color w:val="000000"/>
          <w:sz w:val="19"/>
          <w:szCs w:val="19"/>
        </w:rPr>
      </w:r>
    </w:p>
    <w:p w14:paraId="50EFC0D0" w14:textId="77777777" w:rsidR="00F85316" w:rsidRDefault="00F85316">
      <w:pPr>
        <w:spacing w:before="30"/>
      </w:pPr>
    </w:p>
    <w:p w14:paraId="18C4CB2C" w14:textId="77777777" w:rsidR="00F85316" w:rsidRDefault="00000000">
      <w:hyperlink r:id="rId14">
        <w:r>
          <w:rPr>
            <w:rFonts w:ascii="Source Sans Pro" w:eastAsia="Source Sans Pro" w:hAnsi="Source Sans Pro" w:cs="Source Sans Pro"/>
            <w:b/>
            <w:bCs/>
            <w:color w:val="000000"/>
            <w:sz w:val="19"/>
            <w:szCs w:val="19"/>
            <w:u w:val="single"/>
          </w:rPr>
          <w:t>[[P2_TITLE]]</w:t>
        </w:r>
      </w:hyperlink>
      <w:pPr>
        <w:tabs>
          <w:tab w:val="right" w:pos="10800"/>
        </w:tabs>
        <w:spacing w:before="30"/>
      </w:pPr>
      <w:r>
        <w:rPr>
          <w:rFonts w:ascii="Source Sans Pro" w:eastAsia="Source Sans Pro" w:hAnsi="Source Sans Pro" w:cs="Source Sans Pro"/>
          <w:color w:val="555555"/>
          <w:sz w:val="19"/>
          <w:szCs w:val="19"/>
        </w:rPr>
        <w:t xml:space="preserve">  |  </w:t>
        <w:tab/>
        <w:t>Python, NIST CSF, ISO 27001, PCI-DSS, GDPR/PDPB</w:t>
      </w:r>
      <w:hyperlink r:id="rId10" w:history="1">
        <w:r w:rsidR="00F85316">
          <w:rPr>
            <w:noProof/>
          </w:rPr>
          <w:drawing>
            <wp:inline distT="0" distB="0" distL="0" distR="0" wp14:anchorId="1A9BA1D9" wp14:editId="5F9CB53B">
              <wp:extent cx="104775" cy="104775"/>
              <wp:effectExtent l="0" t="0" r="0" b="0"/>
              <wp:docPr id="1521653308" name="Picture 1521653308">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a:hlinkClick r:id="rId10"/>
                      </pic:cNvPr>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hyperlink>
      <w:r>
        <w:rPr>
          <w:rFonts w:ascii="Source Sans Pro" w:eastAsia="Source Sans Pro" w:hAnsi="Source Sans Pro" w:cs="Source Sans Pro"/>
          <w:sz w:val="19"/>
          <w:szCs w:val="19"/>
        </w:rPr>
      </w:r>
      <w:r>
        <w:rPr>
          <w:rFonts w:ascii="Source Sans Pro" w:eastAsia="Source Sans Pro" w:hAnsi="Source Sans Pro" w:cs="Source Sans Pro"/>
          <w:color w:val="555555"/>
          <w:sz w:val="19"/>
          <w:szCs w:val="19"/>
        </w:rPr>
      </w:r>
    </w:p>
    <w:p w14:paraId="50B32822"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Developed Python GRC compliance tool mapping controls to NIST CSF, ISO 27001, and PCI-DSS; auto-generates gap analysis reports scoring each framework domain and flagging non-compliant controls for remediation.</w:t>
      </w:r>
    </w:p>
    <w:p w14:paraId="04176F54"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Built automated vendor risk scoring module computing quantitative scores across 12 domains (data access, security posture, regulatory compliance) aligned with enterprise TPRM frameworks.</w:t>
      </w:r>
    </w:p>
    <w:p w14:paraId="04176F54"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Implemented statistical anomaly detection on financial datasets to flag AML indicators including structuring, velocity abuse, and dormant account reactivation — simulating transaction monitoring analyst workflows.</w:t>
      </w:r>
    </w:p>
    <w:p w14:paraId="0240B124" w14:textId="77777777" w:rsidR="005868FF" w:rsidRDefault="005868FF">
      <w:pPr>
        <w:pBdr>
          <w:bottom w:val="single" w:sz="6" w:space="1" w:color="000000"/>
        </w:pBdr>
        <w:spacing w:before="155" w:after="52"/>
        <w:rPr>
          <w:rFonts w:ascii="Source Sans Pro" w:eastAsia="Source Sans Pro" w:hAnsi="Source Sans Pro" w:cs="Source Sans Pro"/>
          <w:b/>
          <w:bCs/>
          <w:color w:val="000000"/>
          <w:sz w:val="22"/>
          <w:szCs w:val="22"/>
        </w:rPr>
      </w:pPr>
    </w:p>
    <w:p w14:paraId="1216AE3A" w14:textId="04B72CDC" w:rsidR="00F85316" w:rsidRDefault="00000000">
      <w:pPr>
        <w:pBdr>
          <w:bottom w:val="single" w:sz="6" w:space="1" w:color="000000"/>
        </w:pBdr>
        <w:spacing w:before="155" w:after="52"/>
      </w:pPr>
      <w:r>
        <w:rPr>
          <w:rFonts w:ascii="Source Sans Pro" w:eastAsia="Source Sans Pro" w:hAnsi="Source Sans Pro" w:cs="Source Sans Pro"/>
          <w:b/>
          <w:bCs/>
          <w:color w:val="000000"/>
          <w:sz w:val="22"/>
          <w:szCs w:val="22"/>
        </w:rPr>
        <w:t>Technical Skills</w:t>
      </w:r>
    </w:p>
    <w:p w14:paraId="0B26B034" w14:textId="554AE86F" w:rsidR="00F85316" w:rsidRDefault="00000000">
      <w:pPr>
        <w:spacing w:before="24" w:after="24"/>
      </w:pPr>
      <w:r>
        <w:rPr>
          <w:rFonts w:ascii="Source Sans Pro" w:eastAsia="Source Sans Pro" w:hAnsi="Source Sans Pro" w:cs="Source Sans Pro"/>
          <w:b/>
          <w:bCs/>
          <w:color w:val="000000"/>
          <w:sz w:val="19"/>
          <w:szCs w:val="19"/>
        </w:rPr>
        <w:t>Networking:  TCP/IP, OSI model, DNS, HTTP/S, firewall concepts, IDS/IPS concepts</w:t>
      </w:r>
      <w:r w:rsidR="005868FF">
        <w:rPr>
          <w:rFonts w:ascii="Source Sans Pro" w:eastAsia="Source Sans Pro" w:hAnsi="Source Sans Pro" w:cs="Source Sans Pro"/>
          <w:b/>
          <w:bCs/>
          <w:color w:val="000000"/>
          <w:sz w:val="19"/>
          <w:szCs w:val="19"/>
        </w:rPr>
      </w:r>
      <w:r>
        <w:rPr>
          <w:rFonts w:ascii="Source Sans Pro" w:eastAsia="Source Sans Pro" w:hAnsi="Source Sans Pro" w:cs="Source Sans Pro"/>
          <w:color w:val="000000"/>
          <w:sz w:val="19"/>
          <w:szCs w:val="19"/>
        </w:rPr>
      </w:r>
    </w:p>
    <w:p w14:paraId="66427927" w14:textId="35C3C763" w:rsidR="00F85316" w:rsidRDefault="00000000">
      <w:pPr>
        <w:spacing w:before="24" w:after="24"/>
      </w:pPr>
      <w:r>
        <w:rPr>
          <w:rFonts w:ascii="Source Sans Pro" w:eastAsia="Source Sans Pro" w:hAnsi="Source Sans Pro" w:cs="Source Sans Pro"/>
          <w:b/>
          <w:bCs/>
          <w:color w:val="000000"/>
          <w:sz w:val="19"/>
          <w:szCs w:val="19"/>
        </w:rPr>
        <w:t>OS &amp; Scripting:  Linux (grep, netstat, log analysis), Windows internals, Active Directory (basics), PowerShell (basic), Python, Bash</w:t>
      </w:r>
      <w:r w:rsidR="005868FF">
        <w:rPr>
          <w:rFonts w:ascii="Source Sans Pro" w:eastAsia="Source Sans Pro" w:hAnsi="Source Sans Pro" w:cs="Source Sans Pro"/>
          <w:b/>
          <w:bCs/>
          <w:color w:val="000000"/>
          <w:sz w:val="19"/>
          <w:szCs w:val="19"/>
        </w:rPr>
      </w:r>
      <w:r>
        <w:rPr>
          <w:rFonts w:ascii="Source Sans Pro" w:eastAsia="Source Sans Pro" w:hAnsi="Source Sans Pro" w:cs="Source Sans Pro"/>
          <w:color w:val="000000"/>
          <w:sz w:val="19"/>
          <w:szCs w:val="19"/>
        </w:rPr>
      </w:r>
    </w:p>
    <w:p w14:paraId="61362AEF" w14:textId="705887DA" w:rsidR="00F85316" w:rsidRDefault="00000000">
      <w:pPr>
        <w:spacing w:before="24" w:after="24"/>
      </w:pPr>
      <w:r>
        <w:rPr>
          <w:rFonts w:ascii="Source Sans Pro" w:eastAsia="Source Sans Pro" w:hAnsi="Source Sans Pro" w:cs="Source Sans Pro"/>
          <w:b/>
          <w:bCs/>
          <w:color w:val="000000"/>
          <w:sz w:val="19"/>
          <w:szCs w:val="19"/>
        </w:rPr>
        <w:t>SIEM &amp; Tools:  Splunk (SPL), Wireshark, PCAP analysis, Windows Event Logs, Nmap</w:t>
      </w:r>
      <w:r w:rsidR="005868FF">
        <w:rPr>
          <w:rFonts w:ascii="Source Sans Pro" w:eastAsia="Source Sans Pro" w:hAnsi="Source Sans Pro" w:cs="Source Sans Pro"/>
          <w:b/>
          <w:bCs/>
          <w:color w:val="000000"/>
          <w:sz w:val="19"/>
          <w:szCs w:val="19"/>
        </w:rPr>
      </w:r>
      <w:r>
        <w:rPr>
          <w:rFonts w:ascii="Source Sans Pro" w:eastAsia="Source Sans Pro" w:hAnsi="Source Sans Pro" w:cs="Source Sans Pro"/>
          <w:color w:val="000000"/>
          <w:sz w:val="19"/>
          <w:szCs w:val="19"/>
        </w:rPr>
      </w:r>
    </w:p>
    <w:p w14:paraId="7619F0A2" w14:textId="0F60A4DE" w:rsidR="00F85316" w:rsidRDefault="00000000">
      <w:pPr>
        <w:spacing w:before="24" w:after="24"/>
      </w:pPr>
      <w:r>
        <w:rPr>
          <w:rFonts w:ascii="Source Sans Pro" w:eastAsia="Source Sans Pro" w:hAnsi="Source Sans Pro" w:cs="Source Sans Pro"/>
          <w:b/>
          <w:bCs/>
          <w:color w:val="000000"/>
          <w:sz w:val="19"/>
          <w:szCs w:val="19"/>
        </w:rPr>
        <w:t>Security Operations Center (SOC):  Alert triage, log analysis, security monitoring, threat detection, incident escalation, endpoint security, ticketing system workflows</w:t>
      </w:r>
      <w:proofErr w:type="spellStart"/>
      <w:r>
        <w:rPr>
          <w:rFonts w:ascii="Source Sans Pro" w:eastAsia="Source Sans Pro" w:hAnsi="Source Sans Pro" w:cs="Source Sans Pro"/>
          <w:b/>
          <w:bCs/>
          <w:color w:val="000000"/>
          <w:sz w:val="19"/>
          <w:szCs w:val="19"/>
        </w:rPr>
      </w:r>
      <w:proofErr w:type="spellEnd"/>
      <w:r>
        <w:rPr>
          <w:rFonts w:ascii="Source Sans Pro" w:eastAsia="Source Sans Pro" w:hAnsi="Source Sans Pro" w:cs="Source Sans Pro"/>
          <w:b/>
          <w:bCs/>
          <w:color w:val="000000"/>
          <w:sz w:val="19"/>
          <w:szCs w:val="19"/>
        </w:rPr>
      </w:r>
      <w:r w:rsidR="005868FF">
        <w:rPr>
          <w:rFonts w:ascii="Source Sans Pro" w:eastAsia="Source Sans Pro" w:hAnsi="Source Sans Pro" w:cs="Source Sans Pro"/>
          <w:b/>
          <w:bCs/>
          <w:color w:val="000000"/>
          <w:sz w:val="19"/>
          <w:szCs w:val="19"/>
        </w:rPr>
      </w:r>
      <w:r>
        <w:rPr>
          <w:rFonts w:ascii="Source Sans Pro" w:eastAsia="Source Sans Pro" w:hAnsi="Source Sans Pro" w:cs="Source Sans Pro"/>
          <w:b w:val="0"/>
          <w:color w:val="000000"/>
          <w:sz w:val="19"/>
          <w:szCs w:val="19"/>
        </w:rPr>
      </w:r>
    </w:p>
    <w:p w14:paraId="5C316093" w14:textId="09A19711" w:rsidR="00F85316" w:rsidRDefault="00000000">
      <w:pPr>
        <w:spacing w:before="24" w:after="24"/>
      </w:pPr>
      <w:r>
        <w:rPr>
          <w:rFonts w:ascii="Source Sans Pro" w:eastAsia="Source Sans Pro" w:hAnsi="Source Sans Pro" w:cs="Source Sans Pro"/>
          <w:b/>
          <w:bCs/>
          <w:color w:val="000000"/>
          <w:sz w:val="19"/>
          <w:szCs w:val="19"/>
        </w:rPr>
        <w:t>Security Frameworks:  MITRE ATT&amp;CK, Incident Response (PICERL), OWASP Top 10</w:t>
      </w:r>
      <w:r w:rsidR="005868FF">
        <w:rPr>
          <w:rFonts w:ascii="Source Sans Pro" w:eastAsia="Source Sans Pro" w:hAnsi="Source Sans Pro" w:cs="Source Sans Pro"/>
          <w:b/>
          <w:bCs/>
          <w:color w:val="000000"/>
          <w:sz w:val="19"/>
          <w:szCs w:val="19"/>
        </w:rPr>
      </w:r>
      <w:r>
        <w:rPr>
          <w:rFonts w:ascii="Source Sans Pro" w:eastAsia="Source Sans Pro" w:hAnsi="Source Sans Pro" w:cs="Source Sans Pro"/>
          <w:color w:val="000000"/>
          <w:sz w:val="19"/>
          <w:szCs w:val="19"/>
        </w:rPr>
      </w:r>
    </w:p>
    <w:p w14:paraId="7AF39A30" w14:textId="77777777" w:rsidR="005868FF" w:rsidRDefault="005868FF">
      <w:pPr>
        <w:pBdr>
          <w:bottom w:val="single" w:sz="6" w:space="1" w:color="000000"/>
        </w:pBdr>
        <w:spacing w:before="155" w:after="52"/>
        <w:rPr>
          <w:rFonts w:ascii="Source Sans Pro" w:eastAsia="Source Sans Pro" w:hAnsi="Source Sans Pro" w:cs="Source Sans Pro"/>
          <w:b/>
          <w:bCs/>
          <w:color w:val="000000"/>
          <w:sz w:val="22"/>
          <w:szCs w:val="22"/>
        </w:rPr>
      </w:pPr>
    </w:p>
    <w:p w14:paraId="6D52CCA1" w14:textId="23EDF598" w:rsidR="00F85316" w:rsidRDefault="00000000">
      <w:pPr>
        <w:pBdr>
          <w:bottom w:val="single" w:sz="6" w:space="1" w:color="000000"/>
        </w:pBdr>
        <w:spacing w:before="155" w:after="52"/>
      </w:pPr>
      <w:r>
        <w:rPr>
          <w:rFonts w:ascii="Source Sans Pro" w:eastAsia="Source Sans Pro" w:hAnsi="Source Sans Pro" w:cs="Source Sans Pro"/>
          <w:b/>
          <w:bCs/>
          <w:color w:val="000000"/>
          <w:sz w:val="22"/>
          <w:szCs w:val="22"/>
        </w:rPr>
        <w:t>Certifications</w:t>
      </w:r>
    </w:p>
    <w:p w14:paraId="1C81258A"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CompTIA Security+ SY0-701  —  in progress, exam target Q3 2026</w:t>
      </w:r>
    </w:p>
    <w:p w14:paraId="432D10A2"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Cisco Networking Academy  —  Introduction to Networking  ·  Introduction to Cybersecurity</w:t>
      </w:r>
    </w:p>
    <w:sectPr w:rsidR="00F85316">
      <w:pgSz w:w="12240" w:h="15840"/>
      <w:pgMar w:top="540" w:right="720" w:bottom="54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037F9"/>
    <w:multiLevelType w:val="hybridMultilevel"/>
    <w:tmpl w:val="06B220E4"/>
    <w:lvl w:ilvl="0" w:tplc="38ACA390">
      <w:start w:val="1"/>
      <w:numFmt w:val="bullet"/>
      <w:lvlText w:val="●"/>
      <w:lvlJc w:val="left"/>
      <w:pPr>
        <w:ind w:left="720" w:hanging="360"/>
      </w:pPr>
    </w:lvl>
    <w:lvl w:ilvl="1" w:tplc="568A478A">
      <w:start w:val="1"/>
      <w:numFmt w:val="bullet"/>
      <w:lvlText w:val="○"/>
      <w:lvlJc w:val="left"/>
      <w:pPr>
        <w:ind w:left="1440" w:hanging="360"/>
      </w:pPr>
    </w:lvl>
    <w:lvl w:ilvl="2" w:tplc="C8724388">
      <w:start w:val="1"/>
      <w:numFmt w:val="bullet"/>
      <w:lvlText w:val="■"/>
      <w:lvlJc w:val="left"/>
      <w:pPr>
        <w:ind w:left="2160" w:hanging="360"/>
      </w:pPr>
    </w:lvl>
    <w:lvl w:ilvl="3" w:tplc="2A08F816">
      <w:start w:val="1"/>
      <w:numFmt w:val="bullet"/>
      <w:lvlText w:val="●"/>
      <w:lvlJc w:val="left"/>
      <w:pPr>
        <w:ind w:left="2880" w:hanging="360"/>
      </w:pPr>
    </w:lvl>
    <w:lvl w:ilvl="4" w:tplc="E86291F4">
      <w:start w:val="1"/>
      <w:numFmt w:val="bullet"/>
      <w:lvlText w:val="○"/>
      <w:lvlJc w:val="left"/>
      <w:pPr>
        <w:ind w:left="3600" w:hanging="360"/>
      </w:pPr>
    </w:lvl>
    <w:lvl w:ilvl="5" w:tplc="DFD2FB06">
      <w:start w:val="1"/>
      <w:numFmt w:val="bullet"/>
      <w:lvlText w:val="■"/>
      <w:lvlJc w:val="left"/>
      <w:pPr>
        <w:ind w:left="4320" w:hanging="360"/>
      </w:pPr>
    </w:lvl>
    <w:lvl w:ilvl="6" w:tplc="D4622E94">
      <w:start w:val="1"/>
      <w:numFmt w:val="bullet"/>
      <w:lvlText w:val="●"/>
      <w:lvlJc w:val="left"/>
      <w:pPr>
        <w:ind w:left="5040" w:hanging="360"/>
      </w:pPr>
    </w:lvl>
    <w:lvl w:ilvl="7" w:tplc="45BEF9BE">
      <w:start w:val="1"/>
      <w:numFmt w:val="bullet"/>
      <w:lvlText w:val="●"/>
      <w:lvlJc w:val="left"/>
      <w:pPr>
        <w:ind w:left="5760" w:hanging="360"/>
      </w:pPr>
    </w:lvl>
    <w:lvl w:ilvl="8" w:tplc="842AE76C">
      <w:start w:val="1"/>
      <w:numFmt w:val="bullet"/>
      <w:lvlText w:val="●"/>
      <w:lvlJc w:val="left"/>
      <w:pPr>
        <w:ind w:left="6480" w:hanging="360"/>
      </w:pPr>
    </w:lvl>
  </w:abstractNum>
  <w:abstractNum w:abstractNumId="1" w15:restartNumberingAfterBreak="0">
    <w:nsid w:val="6B81720A"/>
    <w:multiLevelType w:val="hybridMultilevel"/>
    <w:tmpl w:val="655AA860"/>
    <w:lvl w:ilvl="0" w:tplc="FD2630FE">
      <w:start w:val="1"/>
      <w:numFmt w:val="bullet"/>
      <w:lvlText w:val="•"/>
      <w:lvlJc w:val="left"/>
      <w:pPr>
        <w:ind w:left="450" w:hanging="260"/>
      </w:pPr>
      <w:rPr>
        <w:rFonts w:ascii="Source Sans Pro" w:eastAsia="Source Sans Pro" w:hAnsi="Source Sans Pro" w:cs="Source Sans Pro"/>
        <w:sz w:val="19"/>
        <w:szCs w:val="19"/>
      </w:rPr>
    </w:lvl>
    <w:lvl w:ilvl="1" w:tplc="CC2085DC">
      <w:numFmt w:val="decimal"/>
      <w:lvlText w:val=""/>
      <w:lvlJc w:val="left"/>
    </w:lvl>
    <w:lvl w:ilvl="2" w:tplc="C02C12DA">
      <w:numFmt w:val="decimal"/>
      <w:lvlText w:val=""/>
      <w:lvlJc w:val="left"/>
    </w:lvl>
    <w:lvl w:ilvl="3" w:tplc="BBF08492">
      <w:numFmt w:val="decimal"/>
      <w:lvlText w:val=""/>
      <w:lvlJc w:val="left"/>
    </w:lvl>
    <w:lvl w:ilvl="4" w:tplc="48008702">
      <w:numFmt w:val="decimal"/>
      <w:lvlText w:val=""/>
      <w:lvlJc w:val="left"/>
    </w:lvl>
    <w:lvl w:ilvl="5" w:tplc="E90AEA88">
      <w:numFmt w:val="decimal"/>
      <w:lvlText w:val=""/>
      <w:lvlJc w:val="left"/>
    </w:lvl>
    <w:lvl w:ilvl="6" w:tplc="F06617C0">
      <w:numFmt w:val="decimal"/>
      <w:lvlText w:val=""/>
      <w:lvlJc w:val="left"/>
    </w:lvl>
    <w:lvl w:ilvl="7" w:tplc="694A9DF2">
      <w:numFmt w:val="decimal"/>
      <w:lvlText w:val=""/>
      <w:lvlJc w:val="left"/>
    </w:lvl>
    <w:lvl w:ilvl="8" w:tplc="BE7648F0">
      <w:numFmt w:val="decimal"/>
      <w:lvlText w:val=""/>
      <w:lvlJc w:val="left"/>
    </w:lvl>
  </w:abstractNum>
  <w:num w:numId="1" w16cid:durableId="275330535">
    <w:abstractNumId w:val="0"/>
    <w:lvlOverride w:ilvl="0">
      <w:startOverride w:val="1"/>
    </w:lvlOverride>
  </w:num>
  <w:num w:numId="2" w16cid:durableId="19023303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316"/>
    <w:rsid w:val="001477D4"/>
    <w:rsid w:val="00185FE1"/>
    <w:rsid w:val="0024564C"/>
    <w:rsid w:val="00257727"/>
    <w:rsid w:val="00367EC3"/>
    <w:rsid w:val="004C7FB6"/>
    <w:rsid w:val="005868FF"/>
    <w:rsid w:val="005A49D4"/>
    <w:rsid w:val="00613313"/>
    <w:rsid w:val="00702D6F"/>
    <w:rsid w:val="007B2A24"/>
    <w:rsid w:val="00920EF0"/>
    <w:rsid w:val="00984DD0"/>
    <w:rsid w:val="00A15DCE"/>
    <w:rsid w:val="00A311D5"/>
    <w:rsid w:val="00B02BA8"/>
    <w:rsid w:val="00CB1BF0"/>
    <w:rsid w:val="00E16895"/>
    <w:rsid w:val="00F85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F645E6"/>
  <w15:docId w15:val="{08A215C4-8586-2449-915A-7F38AD394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kshay-p/cybersecurity-home-lab" TargetMode="External"/><Relationship Id="rId3" Type="http://schemas.openxmlformats.org/officeDocument/2006/relationships/settings" Target="settings.xml"/><Relationship Id="rId7" Type="http://schemas.openxmlformats.org/officeDocument/2006/relationships/hyperlink" Target="https://github.com/Akshay-dot-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kshay-dot-p.github.io/" TargetMode="External"/><Relationship Id="rId11" Type="http://schemas.openxmlformats.org/officeDocument/2006/relationships/fontTable" Target="fontTable.xml"/><Relationship Id="rId5" Type="http://schemas.openxmlformats.org/officeDocument/2006/relationships/hyperlink" Target="http://www.linkedin.com/in/akshay-p-35086a33b" TargetMode="External"/><Relationship Id="rId10" Type="http://schemas.openxmlformats.org/officeDocument/2006/relationships/hyperlink" Target="https://github.com/akshay-p/vuln-scanner"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github.com/Akshay-dot-P/project-1" TargetMode="External"/><Relationship Id="rId14" Type="http://schemas.openxmlformats.org/officeDocument/2006/relationships/hyperlink" Target="https://github.com/Akshay-dot-P/projec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447</Words>
  <Characters>2984</Characters>
  <Application>Microsoft Office Word</Application>
  <DocSecurity>0</DocSecurity>
  <Lines>53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p</cp:lastModifiedBy>
  <cp:revision>3</cp:revision>
  <cp:lastPrinted>2026-03-07T06:45:00Z</cp:lastPrinted>
  <dcterms:created xsi:type="dcterms:W3CDTF">2026-04-04T19:03:00Z</dcterms:created>
  <dcterms:modified xsi:type="dcterms:W3CDTF">2026-04-05T11:56:00Z</dcterms:modified>
</cp:coreProperties>
</file>