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structured escalation format.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