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reducing repeat-issue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detection pipeline using Python script that ingests Splunk alerts, runs IOC enrichment (threat intelligence) via VirusTotal API (threat intelligence feeds),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and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