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case history integrity.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