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triage discipline to prioritize high-risk cases for senior reviewer escalation.</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Bash, and Nessus, documenting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