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escalating findings to senior reviewers for Risk Assessment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Vulnerability Management and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Risk Assessment and Compliance.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for Vulnerability Management and Compliance.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 Assessment, Compliance, Audit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