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 for compliance tracking.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TTPs,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audit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