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ITIL-compliant change management processes.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applying investigative instincts for risk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ensuring compliance with security incident reporting and IT audit requirements.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Compliance, AWS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