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Cloudflare and IAM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data to VirusTotal, AbuseIPDB, and URLScan.io; cross-references WHOIS, DNS, and SSL details to produce a unified phishing probability score (EPSS 85).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