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alert triage and escalation workflows.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