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 to identify risk and operational risk.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risk management and compliance risk.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track risk and operational risk.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to mitigate financial risk and operational risk.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85).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reaching threat feeds (EPSS 9.5).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newly discovered CVEs with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