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identify potential fraud risks.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fraud risk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risk.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management, detection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