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utilizing structured alert triage and escalation workflow principles.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IOC data, and dispatches Telegram notifications with severity classification (EPSS 9.5).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Access Control, Compliance, Active Directory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