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completion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with 95% accurate claim investigation and escalation.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accurate and complete case documentation.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Splunk SIEM with SPL correlation searches for brute-force detection, lateral movement, and privilege escalation; mapped Tactics, Techniques, and Procedures (TTPs) to MITRE ATT&amp;CK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