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penetration testing and security assessments on 50+ weekly inventory reimbursement cases by severity and policy eligibility, mirroring the structured alert triage and escalation workflow used in cybersecurity SOC Tier 1 analyst roles.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reviewers, demonstrating investigative instincts central to cybersecurity SOC and fraud analyst operations.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incident reporting and IT audit in the pentesting domain.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 in the pentesting field.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 using Python and Bash.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 using Nessus and OpenVAS.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 using Splunk and Python.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 in the cybersecurity domain.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 using Nmap and Python.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