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Professional Summary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Entry-level cybersecurity professional with hands-on experience in IT audit, GRC, and risk assurance. Utilized structured methodologies and standardised audit execution to deliver GRC and IT audit services. Applied international standards alignment to ensure compliance.</w:t>
      </w:r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GRC and IT audit workflows.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hyperlink r:id="rId13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[[P1_TITLE]]</w:t>
        </w:r>
      </w:hyperlink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Python, NIST CSF, ISO 27001, PCI-DSS, GDPR</w:t>
      </w:r>
      <w:hyperlink r:id="rId8" w:history="1">
        <w:r w:rsidR="00F85316">
          <w:rPr>
            <w:noProof/>
          </w:rPr>
          <w:drawing>
            <wp:inline distT="0" distB="0" distL="0" distR="0" wp14:anchorId="7B56B168" wp14:editId="47E0EAC7">
              <wp:extent cx="104775" cy="104775"/>
              <wp:effectExtent l="0" t="0" r="0" b="0"/>
              <wp:docPr id="1471047774" name="Picture 1471047774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End"/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 GRC compliance tool mapping controls to NIST CSF, ISO 27001, and PCI-DSS; auto-generates gap analysis reports.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vendor risk scoring module computing quantitative scores across 12 domains aligned with enterprise TPRM frameworks.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statistical anomaly detection on financial datasets to flag AML indicators including structuring and velocity abuse.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hyperlink r:id="rId14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[[P2_TITLE]]</w:t>
        </w:r>
      </w:hyperlink>
      <w:pPr>
        <w:tabs>
          <w:tab w:val="right" w:pos="10800"/>
        </w:tabs>
        <w:spacing w:before="3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Splunk, Wireshark, Nmap, Python, MITRE ATT&amp;CK</w:t>
      </w:r>
      <w:hyperlink r:id="rId10" w:history="1">
        <w:r w:rsidR="00F85316">
          <w:rPr>
            <w:noProof/>
          </w:rPr>
          <w:drawing>
            <wp:inline distT="0" distB="0" distL="0" distR="0" wp14:anchorId="1A9BA1D9" wp14:editId="5F9CB53B">
              <wp:extent cx="104775" cy="104775"/>
              <wp:effectExtent l="0" t="0" r="0" b="0"/>
              <wp:docPr id="1521653308" name="Picture 1521653308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 and lateral movement; mapped TTPs to MITRE ATT&amp;CK.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TCP/IP traffic analysis with Wireshark — isolated HTTP/DNS flows and detected plaintext credential exposure.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 to automate CVE scanning and generate remediation reports.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Networking:  TCP/IP, OSI model, DNS, HTTP/S, firewall concepts, IDS/IPS concepts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6427927" w14:textId="35C3C763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OS &amp; Scripting:  Linux, Windows internals, Active Directory, PowerShell, Python, Bash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1362AEF" w14:textId="705887DA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SIEM &amp; Tools:  Splunk, Wireshark, PCAP analysis, Windows Event Logs, Nmap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619F0A2" w14:textId="0F60A4DE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Operations Center (SOC):  Alert triage, log analysis, security monitoring, threat detection, incident escalation, endpoint security</w:t>
      </w:r>
      <w:proofErr w:type="spellStart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b w:val="0"/>
          <w:color w:val="000000"/>
          <w:sz w:val="19"/>
          <w:szCs w:val="19"/>
        </w:rPr>
      </w:r>
    </w:p>
    <w:p w14:paraId="5C316093" w14:textId="09A19711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Frameworks:  MITRE ATT&amp;CK, Incident Response, OWASP Top 10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project-1" TargetMode="External"/><Relationship Id="rId14" Type="http://schemas.openxmlformats.org/officeDocument/2006/relationships/hyperlink" Target="https://github.com/Akshay-dot-P/projec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