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suspicious pattern detection and investigation handoffs.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