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Compliance and Risk Management operations.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Compliance and Regulatory Framework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Compliance Management System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