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accuracy.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seamless escalation and decision-making processes.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Python; generated CVE reports classified by CVSS severity (vulnerability prioritisation)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OWASP Top 10 (web application security)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