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timely resolution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 to prevent future occurrences.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them early to minimize investigation time and costs.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Work From Home Internship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Cloud Security and Compliance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0" w:after="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