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enhancing compliance and reducing risk.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CVEs, and tracked patch compliance using Nessus and OpenVAS REST APIs in Python.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