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risk, policy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