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the structured alert triage &amp;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reviewers, demonstrating investigative instincts central to SOC &amp;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the evidence chain-of-custody discipline required for security incident reporting &amp;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VirusTotal API, AbuseIPDB, &amp; WHOIS to submit suspicious URLs/IPs &amp; cross-reference WHOIS registration age, DNS records, &amp;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 using Python, WHOIS, &amp; AbuseIPDB.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 API, &amp; theHarvester for domain profiling, enabling analysts to submit URLs for live IOC enrichment &amp; supporting bulk CSV input/output.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Python, generating CVE reports classified by CVSS severity &amp; implementing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Bash, &amp; Nessus to detect injection, broken auth, &amp; SSRF vulnerabilities, documenting SQL injection exploit &amp;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&amp; cron, built delta-scan logic to flag newly discovered CVEs &amp;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